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522E" w:rsidRDefault="00D8522E">
      <w:pPr>
        <w:jc w:val="center"/>
        <w:rPr>
          <w:rFonts w:ascii="宋体" w:hAnsi="宋体"/>
        </w:rPr>
      </w:pPr>
    </w:p>
    <w:p w:rsidR="00D8522E" w:rsidRDefault="00D8522E">
      <w:pPr>
        <w:jc w:val="center"/>
        <w:rPr>
          <w:rFonts w:ascii="宋体" w:hAnsi="宋体"/>
        </w:rPr>
      </w:pPr>
    </w:p>
    <w:p w:rsidR="00D8522E" w:rsidRDefault="00D8522E">
      <w:pPr>
        <w:jc w:val="center"/>
        <w:rPr>
          <w:rFonts w:ascii="宋体" w:hAnsi="宋体"/>
        </w:rPr>
      </w:pPr>
    </w:p>
    <w:p w:rsidR="00D8522E" w:rsidRDefault="00E97555">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D8522E" w:rsidRDefault="00D8522E">
      <w:pPr>
        <w:spacing w:line="700" w:lineRule="exact"/>
        <w:jc w:val="center"/>
        <w:rPr>
          <w:rFonts w:ascii="黑体" w:eastAsia="黑体"/>
          <w:sz w:val="32"/>
        </w:rPr>
      </w:pPr>
    </w:p>
    <w:p w:rsidR="00D8522E" w:rsidRDefault="00D8522E">
      <w:pPr>
        <w:spacing w:line="700" w:lineRule="exact"/>
        <w:jc w:val="center"/>
        <w:rPr>
          <w:rFonts w:ascii="黑体" w:eastAsia="黑体"/>
          <w:sz w:val="32"/>
        </w:rPr>
      </w:pPr>
    </w:p>
    <w:p w:rsidR="00D8522E" w:rsidRDefault="00D8522E">
      <w:pPr>
        <w:spacing w:line="700" w:lineRule="exact"/>
        <w:jc w:val="center"/>
        <w:rPr>
          <w:rFonts w:ascii="黑体" w:eastAsia="黑体"/>
          <w:sz w:val="32"/>
        </w:rPr>
      </w:pPr>
    </w:p>
    <w:p w:rsidR="00D8522E" w:rsidRDefault="00D8522E">
      <w:pPr>
        <w:spacing w:line="700" w:lineRule="exact"/>
        <w:jc w:val="center"/>
        <w:rPr>
          <w:rFonts w:ascii="黑体" w:eastAsia="黑体"/>
          <w:sz w:val="32"/>
        </w:rPr>
      </w:pPr>
    </w:p>
    <w:p w:rsidR="00D8522E" w:rsidRDefault="00E97555" w:rsidP="00A52DF4">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项目编号：HLCG2025-005</w:t>
      </w:r>
    </w:p>
    <w:p w:rsidR="00D8522E" w:rsidRDefault="00E97555" w:rsidP="00A52DF4">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项目名称：重庆海联职业技术学院</w:t>
      </w:r>
    </w:p>
    <w:p w:rsidR="00D8522E" w:rsidRDefault="00E97555">
      <w:pPr>
        <w:spacing w:line="700" w:lineRule="exact"/>
        <w:ind w:leftChars="1286" w:left="3601"/>
        <w:rPr>
          <w:rFonts w:ascii="方正小标宋_GBK" w:eastAsia="方正小标宋_GBK" w:hAnsi="宋体"/>
          <w:sz w:val="36"/>
          <w:szCs w:val="30"/>
        </w:rPr>
      </w:pPr>
      <w:r>
        <w:rPr>
          <w:rFonts w:ascii="方正小标宋_GBK" w:eastAsia="方正小标宋_GBK" w:hAnsi="宋体" w:hint="eastAsia"/>
          <w:sz w:val="36"/>
          <w:szCs w:val="30"/>
        </w:rPr>
        <w:t>公共计算机房建设项目</w:t>
      </w:r>
    </w:p>
    <w:p w:rsidR="00D8522E" w:rsidRDefault="00D8522E">
      <w:pPr>
        <w:spacing w:line="700" w:lineRule="exact"/>
        <w:jc w:val="center"/>
        <w:rPr>
          <w:rFonts w:ascii="宋体" w:hAnsi="宋体"/>
          <w:b/>
          <w:sz w:val="30"/>
          <w:szCs w:val="30"/>
        </w:rPr>
      </w:pPr>
    </w:p>
    <w:p w:rsidR="00D8522E" w:rsidRDefault="00D8522E">
      <w:pPr>
        <w:spacing w:line="700" w:lineRule="exact"/>
        <w:jc w:val="center"/>
        <w:rPr>
          <w:rFonts w:ascii="宋体" w:hAnsi="宋体"/>
          <w:b/>
          <w:sz w:val="30"/>
          <w:szCs w:val="30"/>
        </w:rPr>
      </w:pPr>
    </w:p>
    <w:p w:rsidR="00D8522E" w:rsidRDefault="00D8522E">
      <w:pPr>
        <w:spacing w:line="700" w:lineRule="exact"/>
        <w:jc w:val="center"/>
        <w:rPr>
          <w:rFonts w:ascii="宋体" w:hAnsi="宋体"/>
          <w:b/>
          <w:sz w:val="30"/>
          <w:szCs w:val="30"/>
        </w:rPr>
      </w:pPr>
    </w:p>
    <w:p w:rsidR="00D8522E" w:rsidRDefault="00D8522E">
      <w:pPr>
        <w:spacing w:line="700" w:lineRule="exact"/>
        <w:jc w:val="center"/>
        <w:rPr>
          <w:rFonts w:ascii="宋体" w:hAnsi="宋体"/>
          <w:b/>
          <w:sz w:val="30"/>
          <w:szCs w:val="30"/>
        </w:rPr>
      </w:pPr>
    </w:p>
    <w:p w:rsidR="00D8522E" w:rsidRDefault="00E97555">
      <w:pPr>
        <w:spacing w:line="700" w:lineRule="exact"/>
        <w:ind w:firstLineChars="150" w:firstLine="1350"/>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D8522E" w:rsidRDefault="00E97555">
      <w:pPr>
        <w:spacing w:line="700" w:lineRule="exact"/>
        <w:ind w:firstLineChars="350" w:firstLine="1260"/>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D8522E" w:rsidRDefault="00D8522E">
      <w:pPr>
        <w:spacing w:line="700" w:lineRule="exact"/>
        <w:rPr>
          <w:rFonts w:ascii="方正小标宋_GBK" w:eastAsia="方正小标宋_GBK" w:hAnsi="宋体"/>
          <w:sz w:val="36"/>
          <w:szCs w:val="30"/>
        </w:rPr>
      </w:pPr>
    </w:p>
    <w:p w:rsidR="00D8522E" w:rsidRDefault="00E97555">
      <w:pPr>
        <w:spacing w:line="720" w:lineRule="exact"/>
        <w:jc w:val="center"/>
        <w:outlineLvl w:val="0"/>
        <w:rPr>
          <w:rFonts w:ascii="方正黑体_GBK" w:eastAsia="方正黑体_GBK" w:hAnsi="宋体"/>
          <w:sz w:val="48"/>
          <w:szCs w:val="32"/>
        </w:rPr>
        <w:sectPr w:rsidR="00D8522E">
          <w:headerReference w:type="default" r:id="rId7"/>
          <w:footerReference w:type="even" r:id="rId8"/>
          <w:footerReference w:type="default" r:id="rId9"/>
          <w:headerReference w:type="first" r:id="rId10"/>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二〇二五年</w:t>
      </w:r>
      <w:r>
        <w:rPr>
          <w:rFonts w:ascii="宋体" w:hAnsi="宋体" w:cs="宋体" w:hint="eastAsia"/>
          <w:sz w:val="48"/>
          <w:szCs w:val="32"/>
        </w:rPr>
        <w:t>二</w:t>
      </w:r>
      <w:r>
        <w:rPr>
          <w:rFonts w:ascii="方正黑体_GBK" w:eastAsia="方正黑体_GBK" w:hAnsi="宋体" w:hint="eastAsia"/>
          <w:sz w:val="48"/>
          <w:szCs w:val="32"/>
        </w:rPr>
        <w:t>月</w:t>
      </w:r>
    </w:p>
    <w:p w:rsidR="00D8522E" w:rsidRDefault="00E97555">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目录</w:t>
      </w:r>
    </w:p>
    <w:p w:rsidR="00D8522E" w:rsidRDefault="005B7979">
      <w:pPr>
        <w:pStyle w:val="26"/>
        <w:tabs>
          <w:tab w:val="right" w:leader="dot" w:pos="9412"/>
        </w:tabs>
        <w:ind w:left="560"/>
      </w:pPr>
      <w:r w:rsidRPr="005B7979">
        <w:rPr>
          <w:rFonts w:ascii="方正仿宋_GBK" w:eastAsia="方正仿宋_GBK" w:hAnsi="宋体" w:hint="eastAsia"/>
          <w:sz w:val="21"/>
          <w:szCs w:val="21"/>
        </w:rPr>
        <w:fldChar w:fldCharType="begin"/>
      </w:r>
      <w:r w:rsidR="00E97555">
        <w:rPr>
          <w:rFonts w:ascii="方正仿宋_GBK" w:eastAsia="方正仿宋_GBK" w:hAnsi="宋体" w:hint="eastAsia"/>
          <w:sz w:val="21"/>
          <w:szCs w:val="21"/>
        </w:rPr>
        <w:instrText xml:space="preserve"> TOC \o "1-3" \h \z </w:instrText>
      </w:r>
      <w:r w:rsidRPr="005B7979">
        <w:rPr>
          <w:rFonts w:ascii="方正仿宋_GBK" w:eastAsia="方正仿宋_GBK" w:hAnsi="宋体" w:hint="eastAsia"/>
          <w:sz w:val="21"/>
          <w:szCs w:val="21"/>
        </w:rPr>
        <w:fldChar w:fldCharType="separate"/>
      </w:r>
      <w:hyperlink w:anchor="_Toc19864" w:history="1">
        <w:r w:rsidR="00E97555">
          <w:rPr>
            <w:rFonts w:ascii="方正小标宋_GBK" w:eastAsia="方正小标宋_GBK" w:hAnsi="宋体" w:hint="eastAsia"/>
            <w:szCs w:val="30"/>
          </w:rPr>
          <w:t>第一篇竞争性谈判邀请书</w:t>
        </w:r>
        <w:r w:rsidR="00E97555">
          <w:tab/>
        </w:r>
        <w:r>
          <w:fldChar w:fldCharType="begin"/>
        </w:r>
        <w:r w:rsidR="00E97555">
          <w:instrText xml:space="preserve"> PAGEREF _Toc19864 \h </w:instrText>
        </w:r>
        <w:r>
          <w:fldChar w:fldCharType="separate"/>
        </w:r>
        <w:r w:rsidR="00481B97">
          <w:rPr>
            <w:noProof/>
          </w:rPr>
          <w:t>- 3 -</w:t>
        </w:r>
        <w:r>
          <w:fldChar w:fldCharType="end"/>
        </w:r>
      </w:hyperlink>
    </w:p>
    <w:p w:rsidR="00D8522E" w:rsidRDefault="005B7979">
      <w:pPr>
        <w:pStyle w:val="34"/>
        <w:tabs>
          <w:tab w:val="right" w:leader="dot" w:pos="9412"/>
        </w:tabs>
        <w:ind w:left="1120"/>
      </w:pPr>
      <w:hyperlink w:anchor="_Toc14837" w:history="1">
        <w:r w:rsidR="00E97555">
          <w:rPr>
            <w:rFonts w:ascii="方正仿宋_GBK" w:eastAsia="方正仿宋_GBK" w:hint="eastAsia"/>
            <w:szCs w:val="24"/>
          </w:rPr>
          <w:t>一、竞争性谈判内容</w:t>
        </w:r>
        <w:r w:rsidR="00E97555">
          <w:tab/>
        </w:r>
        <w:r>
          <w:fldChar w:fldCharType="begin"/>
        </w:r>
        <w:r w:rsidR="00E97555">
          <w:instrText xml:space="preserve"> PAGEREF _Toc14837 \h </w:instrText>
        </w:r>
        <w:r>
          <w:fldChar w:fldCharType="separate"/>
        </w:r>
        <w:r w:rsidR="00481B97">
          <w:rPr>
            <w:noProof/>
          </w:rPr>
          <w:t>- 3 -</w:t>
        </w:r>
        <w:r>
          <w:fldChar w:fldCharType="end"/>
        </w:r>
      </w:hyperlink>
    </w:p>
    <w:p w:rsidR="00D8522E" w:rsidRDefault="005B7979">
      <w:pPr>
        <w:pStyle w:val="34"/>
        <w:tabs>
          <w:tab w:val="right" w:leader="dot" w:pos="9412"/>
        </w:tabs>
        <w:ind w:left="1120"/>
      </w:pPr>
      <w:hyperlink w:anchor="_Toc12160" w:history="1">
        <w:r w:rsidR="00E97555">
          <w:rPr>
            <w:rFonts w:ascii="方正仿宋_GBK" w:eastAsia="方正仿宋_GBK" w:hint="eastAsia"/>
            <w:szCs w:val="24"/>
          </w:rPr>
          <w:t>二、资金来源</w:t>
        </w:r>
        <w:r w:rsidR="00E97555">
          <w:tab/>
        </w:r>
        <w:r>
          <w:fldChar w:fldCharType="begin"/>
        </w:r>
        <w:r w:rsidR="00E97555">
          <w:instrText xml:space="preserve"> PAGEREF _Toc12160 \h </w:instrText>
        </w:r>
        <w:r>
          <w:fldChar w:fldCharType="separate"/>
        </w:r>
        <w:r w:rsidR="00481B97">
          <w:rPr>
            <w:noProof/>
          </w:rPr>
          <w:t>- 3 -</w:t>
        </w:r>
        <w:r>
          <w:fldChar w:fldCharType="end"/>
        </w:r>
      </w:hyperlink>
    </w:p>
    <w:p w:rsidR="00D8522E" w:rsidRDefault="005B7979">
      <w:pPr>
        <w:pStyle w:val="34"/>
        <w:tabs>
          <w:tab w:val="right" w:leader="dot" w:pos="9412"/>
        </w:tabs>
        <w:ind w:left="1120"/>
      </w:pPr>
      <w:hyperlink w:anchor="_Toc12006" w:history="1">
        <w:r w:rsidR="00E97555">
          <w:rPr>
            <w:rFonts w:ascii="方正仿宋_GBK" w:eastAsia="方正仿宋_GBK" w:hint="eastAsia"/>
            <w:szCs w:val="24"/>
          </w:rPr>
          <w:t>三、谈判资格</w:t>
        </w:r>
        <w:r w:rsidR="00E97555">
          <w:tab/>
        </w:r>
        <w:r>
          <w:fldChar w:fldCharType="begin"/>
        </w:r>
        <w:r w:rsidR="00E97555">
          <w:instrText xml:space="preserve"> PAGEREF _Toc12006 \h </w:instrText>
        </w:r>
        <w:r>
          <w:fldChar w:fldCharType="separate"/>
        </w:r>
        <w:r w:rsidR="00481B97">
          <w:rPr>
            <w:noProof/>
          </w:rPr>
          <w:t>- 3 -</w:t>
        </w:r>
        <w:r>
          <w:fldChar w:fldCharType="end"/>
        </w:r>
      </w:hyperlink>
    </w:p>
    <w:p w:rsidR="00D8522E" w:rsidRDefault="005B7979">
      <w:pPr>
        <w:pStyle w:val="34"/>
        <w:tabs>
          <w:tab w:val="right" w:leader="dot" w:pos="9412"/>
        </w:tabs>
        <w:ind w:left="1120"/>
      </w:pPr>
      <w:hyperlink w:anchor="_Toc8402" w:history="1">
        <w:r w:rsidR="00E97555">
          <w:rPr>
            <w:rFonts w:ascii="方正仿宋_GBK" w:eastAsia="方正仿宋_GBK" w:hint="eastAsia"/>
            <w:szCs w:val="24"/>
          </w:rPr>
          <w:t>四、谈判有关说明</w:t>
        </w:r>
        <w:r w:rsidR="00E97555">
          <w:tab/>
        </w:r>
        <w:r>
          <w:fldChar w:fldCharType="begin"/>
        </w:r>
        <w:r w:rsidR="00E97555">
          <w:instrText xml:space="preserve"> PAGEREF _Toc8402 \h </w:instrText>
        </w:r>
        <w:r>
          <w:fldChar w:fldCharType="separate"/>
        </w:r>
        <w:r w:rsidR="00481B97">
          <w:rPr>
            <w:noProof/>
          </w:rPr>
          <w:t>- 3 -</w:t>
        </w:r>
        <w:r>
          <w:fldChar w:fldCharType="end"/>
        </w:r>
      </w:hyperlink>
    </w:p>
    <w:p w:rsidR="00D8522E" w:rsidRDefault="005B7979">
      <w:pPr>
        <w:pStyle w:val="34"/>
        <w:tabs>
          <w:tab w:val="right" w:leader="dot" w:pos="9412"/>
        </w:tabs>
        <w:ind w:left="1120"/>
      </w:pPr>
      <w:hyperlink w:anchor="_Toc2599" w:history="1">
        <w:r w:rsidR="00E97555">
          <w:rPr>
            <w:rFonts w:ascii="方正仿宋_GBK" w:eastAsia="方正仿宋_GBK" w:hint="eastAsia"/>
            <w:szCs w:val="24"/>
          </w:rPr>
          <w:t>五、保证金</w:t>
        </w:r>
        <w:r w:rsidR="00E97555">
          <w:tab/>
        </w:r>
        <w:r>
          <w:fldChar w:fldCharType="begin"/>
        </w:r>
        <w:r w:rsidR="00E97555">
          <w:instrText xml:space="preserve"> PAGEREF _Toc2599 \h </w:instrText>
        </w:r>
        <w:r>
          <w:fldChar w:fldCharType="separate"/>
        </w:r>
        <w:r w:rsidR="00481B97">
          <w:rPr>
            <w:noProof/>
          </w:rPr>
          <w:t>- 4 -</w:t>
        </w:r>
        <w:r>
          <w:fldChar w:fldCharType="end"/>
        </w:r>
      </w:hyperlink>
    </w:p>
    <w:p w:rsidR="00D8522E" w:rsidRDefault="005B7979">
      <w:pPr>
        <w:pStyle w:val="34"/>
        <w:tabs>
          <w:tab w:val="right" w:leader="dot" w:pos="9412"/>
        </w:tabs>
        <w:ind w:left="1120"/>
      </w:pPr>
      <w:hyperlink w:anchor="_Toc8845" w:history="1">
        <w:r w:rsidR="00E97555">
          <w:rPr>
            <w:rFonts w:ascii="方正仿宋_GBK" w:eastAsia="方正仿宋_GBK" w:hint="eastAsia"/>
            <w:szCs w:val="24"/>
          </w:rPr>
          <w:t>六、采购项目需落实的政府采购政策</w:t>
        </w:r>
        <w:r w:rsidR="00E97555">
          <w:tab/>
        </w:r>
        <w:r>
          <w:fldChar w:fldCharType="begin"/>
        </w:r>
        <w:r w:rsidR="00E97555">
          <w:instrText xml:space="preserve"> PAGEREF _Toc8845 \h </w:instrText>
        </w:r>
        <w:r>
          <w:fldChar w:fldCharType="separate"/>
        </w:r>
        <w:r w:rsidR="00481B97">
          <w:rPr>
            <w:noProof/>
          </w:rPr>
          <w:t>- 4 -</w:t>
        </w:r>
        <w:r>
          <w:fldChar w:fldCharType="end"/>
        </w:r>
      </w:hyperlink>
    </w:p>
    <w:p w:rsidR="00D8522E" w:rsidRDefault="005B7979">
      <w:pPr>
        <w:pStyle w:val="34"/>
        <w:tabs>
          <w:tab w:val="right" w:leader="dot" w:pos="9412"/>
        </w:tabs>
        <w:ind w:left="1120"/>
      </w:pPr>
      <w:hyperlink w:anchor="_Toc26395" w:history="1">
        <w:r w:rsidR="00E97555">
          <w:rPr>
            <w:rFonts w:ascii="方正仿宋_GBK" w:eastAsia="方正仿宋_GBK" w:hint="eastAsia"/>
            <w:szCs w:val="24"/>
          </w:rPr>
          <w:t>七、其它有关规定</w:t>
        </w:r>
        <w:r w:rsidR="00E97555">
          <w:tab/>
        </w:r>
        <w:r>
          <w:fldChar w:fldCharType="begin"/>
        </w:r>
        <w:r w:rsidR="00E97555">
          <w:instrText xml:space="preserve"> PAGEREF _Toc26395 \h </w:instrText>
        </w:r>
        <w:r>
          <w:fldChar w:fldCharType="separate"/>
        </w:r>
        <w:r w:rsidR="00481B97">
          <w:rPr>
            <w:noProof/>
          </w:rPr>
          <w:t>- 5 -</w:t>
        </w:r>
        <w:r>
          <w:fldChar w:fldCharType="end"/>
        </w:r>
      </w:hyperlink>
    </w:p>
    <w:p w:rsidR="00D8522E" w:rsidRDefault="005B7979">
      <w:pPr>
        <w:pStyle w:val="34"/>
        <w:tabs>
          <w:tab w:val="right" w:leader="dot" w:pos="9412"/>
        </w:tabs>
        <w:ind w:left="1120"/>
      </w:pPr>
      <w:hyperlink w:anchor="_Toc3943" w:history="1">
        <w:r w:rsidR="00E97555">
          <w:rPr>
            <w:rFonts w:ascii="方正仿宋_GBK" w:eastAsia="方正仿宋_GBK" w:hint="eastAsia"/>
            <w:szCs w:val="24"/>
          </w:rPr>
          <w:t>八、联系方式</w:t>
        </w:r>
        <w:r w:rsidR="00E97555">
          <w:tab/>
        </w:r>
        <w:r>
          <w:fldChar w:fldCharType="begin"/>
        </w:r>
        <w:r w:rsidR="00E97555">
          <w:instrText xml:space="preserve"> PAGEREF _Toc3943 \h </w:instrText>
        </w:r>
        <w:r>
          <w:fldChar w:fldCharType="separate"/>
        </w:r>
        <w:r w:rsidR="00481B97">
          <w:rPr>
            <w:noProof/>
          </w:rPr>
          <w:t>- 5 -</w:t>
        </w:r>
        <w:r>
          <w:fldChar w:fldCharType="end"/>
        </w:r>
      </w:hyperlink>
    </w:p>
    <w:p w:rsidR="00D8522E" w:rsidRDefault="005B7979">
      <w:pPr>
        <w:pStyle w:val="34"/>
        <w:tabs>
          <w:tab w:val="right" w:leader="dot" w:pos="9412"/>
        </w:tabs>
        <w:ind w:left="1120"/>
      </w:pPr>
      <w:hyperlink w:anchor="_Toc5905" w:history="1">
        <w:r w:rsidR="00E97555">
          <w:rPr>
            <w:rFonts w:ascii="方正仿宋_GBK" w:eastAsia="方正仿宋_GBK" w:hint="eastAsia"/>
            <w:szCs w:val="24"/>
          </w:rPr>
          <w:t>九、现场踏勘</w:t>
        </w:r>
        <w:r w:rsidR="00E97555">
          <w:tab/>
        </w:r>
        <w:r>
          <w:fldChar w:fldCharType="begin"/>
        </w:r>
        <w:r w:rsidR="00E97555">
          <w:instrText xml:space="preserve"> PAGEREF _Toc5905 \h </w:instrText>
        </w:r>
        <w:r>
          <w:fldChar w:fldCharType="separate"/>
        </w:r>
        <w:r w:rsidR="00481B97">
          <w:rPr>
            <w:noProof/>
          </w:rPr>
          <w:t>- 5 -</w:t>
        </w:r>
        <w:r>
          <w:fldChar w:fldCharType="end"/>
        </w:r>
      </w:hyperlink>
    </w:p>
    <w:p w:rsidR="00D8522E" w:rsidRDefault="005B7979">
      <w:pPr>
        <w:pStyle w:val="26"/>
        <w:tabs>
          <w:tab w:val="right" w:leader="dot" w:pos="9412"/>
        </w:tabs>
        <w:ind w:left="560"/>
      </w:pPr>
      <w:hyperlink w:anchor="_Toc5911" w:history="1">
        <w:r w:rsidR="00E97555">
          <w:rPr>
            <w:rFonts w:ascii="方正小标宋_GBK" w:eastAsia="方正小标宋_GBK" w:hAnsi="宋体" w:hint="eastAsia"/>
            <w:szCs w:val="30"/>
          </w:rPr>
          <w:t>第二篇供应商须知</w:t>
        </w:r>
        <w:r w:rsidR="00E97555">
          <w:tab/>
        </w:r>
        <w:r>
          <w:fldChar w:fldCharType="begin"/>
        </w:r>
        <w:r w:rsidR="00E97555">
          <w:instrText xml:space="preserve"> PAGEREF _Toc5911 \h </w:instrText>
        </w:r>
        <w:r>
          <w:fldChar w:fldCharType="separate"/>
        </w:r>
        <w:r w:rsidR="00481B97">
          <w:rPr>
            <w:noProof/>
          </w:rPr>
          <w:t>- 7 -</w:t>
        </w:r>
        <w:r>
          <w:fldChar w:fldCharType="end"/>
        </w:r>
      </w:hyperlink>
    </w:p>
    <w:p w:rsidR="00D8522E" w:rsidRDefault="005B7979">
      <w:pPr>
        <w:pStyle w:val="34"/>
        <w:tabs>
          <w:tab w:val="right" w:leader="dot" w:pos="9412"/>
        </w:tabs>
        <w:ind w:left="1120"/>
      </w:pPr>
      <w:hyperlink w:anchor="_Toc18406" w:history="1">
        <w:r w:rsidR="00E97555">
          <w:rPr>
            <w:rFonts w:ascii="方正仿宋_GBK" w:eastAsia="方正仿宋_GBK" w:hint="eastAsia"/>
            <w:szCs w:val="24"/>
          </w:rPr>
          <w:t>一、谈判费用</w:t>
        </w:r>
        <w:r w:rsidR="00E97555">
          <w:tab/>
        </w:r>
        <w:r>
          <w:fldChar w:fldCharType="begin"/>
        </w:r>
        <w:r w:rsidR="00E97555">
          <w:instrText xml:space="preserve"> PAGEREF _Toc18406 \h </w:instrText>
        </w:r>
        <w:r>
          <w:fldChar w:fldCharType="separate"/>
        </w:r>
        <w:r w:rsidR="00481B97">
          <w:rPr>
            <w:noProof/>
          </w:rPr>
          <w:t>- 7 -</w:t>
        </w:r>
        <w:r>
          <w:fldChar w:fldCharType="end"/>
        </w:r>
      </w:hyperlink>
    </w:p>
    <w:p w:rsidR="00D8522E" w:rsidRDefault="005B7979">
      <w:pPr>
        <w:pStyle w:val="34"/>
        <w:tabs>
          <w:tab w:val="right" w:leader="dot" w:pos="9412"/>
        </w:tabs>
        <w:ind w:left="1120"/>
      </w:pPr>
      <w:hyperlink w:anchor="_Toc260" w:history="1">
        <w:r w:rsidR="00E97555">
          <w:rPr>
            <w:rFonts w:ascii="方正仿宋_GBK" w:eastAsia="方正仿宋_GBK" w:hint="eastAsia"/>
            <w:szCs w:val="24"/>
          </w:rPr>
          <w:t>二、竞争性谈判文件</w:t>
        </w:r>
        <w:r w:rsidR="00E97555">
          <w:tab/>
        </w:r>
        <w:r>
          <w:fldChar w:fldCharType="begin"/>
        </w:r>
        <w:r w:rsidR="00E97555">
          <w:instrText xml:space="preserve"> PAGEREF _Toc260 \h </w:instrText>
        </w:r>
        <w:r>
          <w:fldChar w:fldCharType="separate"/>
        </w:r>
        <w:r w:rsidR="00481B97">
          <w:rPr>
            <w:noProof/>
          </w:rPr>
          <w:t>- 7 -</w:t>
        </w:r>
        <w:r>
          <w:fldChar w:fldCharType="end"/>
        </w:r>
      </w:hyperlink>
    </w:p>
    <w:p w:rsidR="00D8522E" w:rsidRDefault="005B7979">
      <w:pPr>
        <w:pStyle w:val="34"/>
        <w:tabs>
          <w:tab w:val="right" w:leader="dot" w:pos="9412"/>
        </w:tabs>
        <w:ind w:left="1120"/>
      </w:pPr>
      <w:hyperlink w:anchor="_Toc6266" w:history="1">
        <w:r w:rsidR="00E97555">
          <w:rPr>
            <w:rFonts w:ascii="方正仿宋_GBK" w:eastAsia="方正仿宋_GBK" w:hint="eastAsia"/>
            <w:szCs w:val="24"/>
          </w:rPr>
          <w:t>三、谈判要求</w:t>
        </w:r>
        <w:r w:rsidR="00E97555">
          <w:tab/>
        </w:r>
        <w:r>
          <w:fldChar w:fldCharType="begin"/>
        </w:r>
        <w:r w:rsidR="00E97555">
          <w:instrText xml:space="preserve"> PAGEREF _Toc6266 \h </w:instrText>
        </w:r>
        <w:r>
          <w:fldChar w:fldCharType="separate"/>
        </w:r>
        <w:r w:rsidR="00481B97">
          <w:rPr>
            <w:noProof/>
          </w:rPr>
          <w:t>- 7 -</w:t>
        </w:r>
        <w:r>
          <w:fldChar w:fldCharType="end"/>
        </w:r>
      </w:hyperlink>
    </w:p>
    <w:p w:rsidR="00D8522E" w:rsidRDefault="005B7979">
      <w:pPr>
        <w:pStyle w:val="34"/>
        <w:tabs>
          <w:tab w:val="right" w:leader="dot" w:pos="9412"/>
        </w:tabs>
        <w:ind w:left="1120"/>
      </w:pPr>
      <w:hyperlink w:anchor="_Toc22873" w:history="1">
        <w:r w:rsidR="00E97555">
          <w:rPr>
            <w:rFonts w:ascii="方正仿宋_GBK" w:eastAsia="方正仿宋_GBK" w:hint="eastAsia"/>
            <w:szCs w:val="24"/>
          </w:rPr>
          <w:t>四、谈判程序</w:t>
        </w:r>
        <w:r w:rsidR="00E97555">
          <w:tab/>
        </w:r>
        <w:r>
          <w:fldChar w:fldCharType="begin"/>
        </w:r>
        <w:r w:rsidR="00E97555">
          <w:instrText xml:space="preserve"> PAGEREF _Toc22873 \h </w:instrText>
        </w:r>
        <w:r>
          <w:fldChar w:fldCharType="separate"/>
        </w:r>
        <w:r w:rsidR="00481B97">
          <w:rPr>
            <w:noProof/>
          </w:rPr>
          <w:t>- 9 -</w:t>
        </w:r>
        <w:r>
          <w:fldChar w:fldCharType="end"/>
        </w:r>
      </w:hyperlink>
    </w:p>
    <w:p w:rsidR="00D8522E" w:rsidRDefault="005B7979">
      <w:pPr>
        <w:pStyle w:val="34"/>
        <w:tabs>
          <w:tab w:val="right" w:leader="dot" w:pos="9412"/>
        </w:tabs>
        <w:ind w:left="1120"/>
      </w:pPr>
      <w:hyperlink w:anchor="_Toc20973" w:history="1">
        <w:r w:rsidR="00E97555">
          <w:rPr>
            <w:rFonts w:ascii="方正仿宋_GBK" w:eastAsia="方正仿宋_GBK" w:hint="eastAsia"/>
            <w:szCs w:val="24"/>
          </w:rPr>
          <w:t>五、评审依据</w:t>
        </w:r>
        <w:r w:rsidR="00E97555">
          <w:tab/>
        </w:r>
        <w:r>
          <w:fldChar w:fldCharType="begin"/>
        </w:r>
        <w:r w:rsidR="00E97555">
          <w:instrText xml:space="preserve"> PAGEREF _Toc20973 \h </w:instrText>
        </w:r>
        <w:r>
          <w:fldChar w:fldCharType="separate"/>
        </w:r>
        <w:r w:rsidR="00481B97">
          <w:rPr>
            <w:noProof/>
          </w:rPr>
          <w:t>- 11 -</w:t>
        </w:r>
        <w:r>
          <w:fldChar w:fldCharType="end"/>
        </w:r>
      </w:hyperlink>
    </w:p>
    <w:p w:rsidR="00D8522E" w:rsidRDefault="005B7979">
      <w:pPr>
        <w:pStyle w:val="34"/>
        <w:tabs>
          <w:tab w:val="right" w:leader="dot" w:pos="9412"/>
        </w:tabs>
        <w:ind w:left="1120"/>
      </w:pPr>
      <w:hyperlink w:anchor="_Toc972" w:history="1">
        <w:r w:rsidR="00E97555">
          <w:rPr>
            <w:rFonts w:ascii="方正仿宋_GBK" w:eastAsia="方正仿宋_GBK" w:hint="eastAsia"/>
            <w:szCs w:val="24"/>
          </w:rPr>
          <w:t>六、成交原则</w:t>
        </w:r>
        <w:r w:rsidR="00E97555">
          <w:tab/>
        </w:r>
        <w:r>
          <w:fldChar w:fldCharType="begin"/>
        </w:r>
        <w:r w:rsidR="00E97555">
          <w:instrText xml:space="preserve"> PAGEREF _Toc972 \h </w:instrText>
        </w:r>
        <w:r>
          <w:fldChar w:fldCharType="separate"/>
        </w:r>
        <w:r w:rsidR="00481B97">
          <w:rPr>
            <w:noProof/>
          </w:rPr>
          <w:t>- 11 -</w:t>
        </w:r>
        <w:r>
          <w:fldChar w:fldCharType="end"/>
        </w:r>
      </w:hyperlink>
    </w:p>
    <w:p w:rsidR="00D8522E" w:rsidRDefault="005B7979">
      <w:pPr>
        <w:pStyle w:val="34"/>
        <w:tabs>
          <w:tab w:val="right" w:leader="dot" w:pos="9412"/>
        </w:tabs>
        <w:ind w:left="1120"/>
      </w:pPr>
      <w:hyperlink w:anchor="_Toc29645" w:history="1">
        <w:r w:rsidR="00E97555">
          <w:rPr>
            <w:rFonts w:ascii="方正仿宋_GBK" w:eastAsia="方正仿宋_GBK" w:hint="eastAsia"/>
            <w:szCs w:val="24"/>
          </w:rPr>
          <w:t>七、成交通知</w:t>
        </w:r>
        <w:r w:rsidR="00E97555">
          <w:tab/>
        </w:r>
        <w:r>
          <w:fldChar w:fldCharType="begin"/>
        </w:r>
        <w:r w:rsidR="00E97555">
          <w:instrText xml:space="preserve"> PAGEREF _Toc29645 \h </w:instrText>
        </w:r>
        <w:r>
          <w:fldChar w:fldCharType="separate"/>
        </w:r>
        <w:r w:rsidR="00481B97">
          <w:rPr>
            <w:noProof/>
          </w:rPr>
          <w:t>- 13 -</w:t>
        </w:r>
        <w:r>
          <w:fldChar w:fldCharType="end"/>
        </w:r>
      </w:hyperlink>
    </w:p>
    <w:p w:rsidR="00D8522E" w:rsidRDefault="005B7979">
      <w:pPr>
        <w:pStyle w:val="34"/>
        <w:tabs>
          <w:tab w:val="right" w:leader="dot" w:pos="9412"/>
        </w:tabs>
        <w:ind w:left="1120"/>
      </w:pPr>
      <w:hyperlink w:anchor="_Toc18849" w:history="1">
        <w:r w:rsidR="00E97555">
          <w:rPr>
            <w:rFonts w:ascii="方正仿宋_GBK" w:eastAsia="方正仿宋_GBK" w:hint="eastAsia"/>
            <w:szCs w:val="24"/>
          </w:rPr>
          <w:t>八、关于质疑和投诉</w:t>
        </w:r>
        <w:r w:rsidR="00E97555">
          <w:tab/>
        </w:r>
        <w:r>
          <w:fldChar w:fldCharType="begin"/>
        </w:r>
        <w:r w:rsidR="00E97555">
          <w:instrText xml:space="preserve"> PAGEREF _Toc18849 \h </w:instrText>
        </w:r>
        <w:r>
          <w:fldChar w:fldCharType="separate"/>
        </w:r>
        <w:r w:rsidR="00481B97">
          <w:rPr>
            <w:noProof/>
          </w:rPr>
          <w:t>- 13 -</w:t>
        </w:r>
        <w:r>
          <w:fldChar w:fldCharType="end"/>
        </w:r>
      </w:hyperlink>
    </w:p>
    <w:p w:rsidR="00D8522E" w:rsidRDefault="005B7979">
      <w:pPr>
        <w:pStyle w:val="34"/>
        <w:tabs>
          <w:tab w:val="right" w:leader="dot" w:pos="9412"/>
        </w:tabs>
        <w:ind w:left="1120"/>
      </w:pPr>
      <w:hyperlink w:anchor="_Toc29329" w:history="1">
        <w:r w:rsidR="00E97555">
          <w:rPr>
            <w:rFonts w:ascii="方正仿宋_GBK" w:eastAsia="方正仿宋_GBK" w:hint="eastAsia"/>
            <w:szCs w:val="24"/>
          </w:rPr>
          <w:t>九、签订合同</w:t>
        </w:r>
        <w:r w:rsidR="00E97555">
          <w:tab/>
        </w:r>
        <w:r>
          <w:fldChar w:fldCharType="begin"/>
        </w:r>
        <w:r w:rsidR="00E97555">
          <w:instrText xml:space="preserve"> PAGEREF _Toc29329 \h </w:instrText>
        </w:r>
        <w:r>
          <w:fldChar w:fldCharType="separate"/>
        </w:r>
        <w:r w:rsidR="00481B97">
          <w:rPr>
            <w:noProof/>
          </w:rPr>
          <w:t>- 14 -</w:t>
        </w:r>
        <w:r>
          <w:fldChar w:fldCharType="end"/>
        </w:r>
      </w:hyperlink>
    </w:p>
    <w:p w:rsidR="00D8522E" w:rsidRDefault="005B7979">
      <w:pPr>
        <w:pStyle w:val="26"/>
        <w:tabs>
          <w:tab w:val="right" w:leader="dot" w:pos="9412"/>
        </w:tabs>
        <w:ind w:left="560"/>
      </w:pPr>
      <w:hyperlink w:anchor="_Toc25768" w:history="1">
        <w:r w:rsidR="00E97555">
          <w:rPr>
            <w:rFonts w:ascii="方正小标宋_GBK" w:eastAsia="方正小标宋_GBK" w:hAnsi="宋体" w:hint="eastAsia"/>
            <w:szCs w:val="30"/>
          </w:rPr>
          <w:t>第三篇谈判项目技术需求</w:t>
        </w:r>
        <w:r w:rsidR="00E97555">
          <w:tab/>
        </w:r>
        <w:r>
          <w:fldChar w:fldCharType="begin"/>
        </w:r>
        <w:r w:rsidR="00E97555">
          <w:instrText xml:space="preserve"> PAGEREF _Toc25768 \h </w:instrText>
        </w:r>
        <w:r>
          <w:fldChar w:fldCharType="separate"/>
        </w:r>
        <w:r w:rsidR="00481B97">
          <w:rPr>
            <w:noProof/>
          </w:rPr>
          <w:t>- 15 -</w:t>
        </w:r>
        <w:r>
          <w:fldChar w:fldCharType="end"/>
        </w:r>
      </w:hyperlink>
    </w:p>
    <w:p w:rsidR="00D8522E" w:rsidRDefault="005B7979">
      <w:pPr>
        <w:pStyle w:val="26"/>
        <w:tabs>
          <w:tab w:val="right" w:leader="dot" w:pos="9412"/>
        </w:tabs>
        <w:ind w:left="560"/>
      </w:pPr>
      <w:hyperlink w:anchor="_Toc17180" w:history="1">
        <w:r w:rsidR="00E97555">
          <w:rPr>
            <w:rFonts w:ascii="方正小标宋_GBK" w:eastAsia="方正小标宋_GBK" w:hAnsi="宋体" w:hint="eastAsia"/>
            <w:szCs w:val="30"/>
          </w:rPr>
          <w:t>第四篇谈判项目服务需求</w:t>
        </w:r>
        <w:r w:rsidR="00E97555">
          <w:tab/>
        </w:r>
        <w:r>
          <w:fldChar w:fldCharType="begin"/>
        </w:r>
        <w:r w:rsidR="00E97555">
          <w:instrText xml:space="preserve"> PAGEREF _Toc17180 \h </w:instrText>
        </w:r>
        <w:r>
          <w:fldChar w:fldCharType="separate"/>
        </w:r>
        <w:r w:rsidR="00481B97">
          <w:rPr>
            <w:noProof/>
          </w:rPr>
          <w:t>- 16 -</w:t>
        </w:r>
        <w:r>
          <w:fldChar w:fldCharType="end"/>
        </w:r>
      </w:hyperlink>
    </w:p>
    <w:p w:rsidR="00D8522E" w:rsidRDefault="005B7979">
      <w:pPr>
        <w:pStyle w:val="34"/>
        <w:tabs>
          <w:tab w:val="right" w:leader="dot" w:pos="9412"/>
        </w:tabs>
        <w:ind w:left="1120"/>
      </w:pPr>
      <w:hyperlink w:anchor="_Toc22345" w:history="1">
        <w:r w:rsidR="00E97555">
          <w:rPr>
            <w:rFonts w:ascii="方正仿宋_GBK" w:eastAsia="方正仿宋_GBK" w:hAnsi="宋体" w:hint="eastAsia"/>
            <w:szCs w:val="24"/>
          </w:rPr>
          <w:t>一、实施时间、地点及验收方式</w:t>
        </w:r>
        <w:r w:rsidR="00E97555">
          <w:tab/>
        </w:r>
        <w:r>
          <w:fldChar w:fldCharType="begin"/>
        </w:r>
        <w:r w:rsidR="00E97555">
          <w:instrText xml:space="preserve"> PAGEREF _Toc22345 \h </w:instrText>
        </w:r>
        <w:r>
          <w:fldChar w:fldCharType="separate"/>
        </w:r>
        <w:r w:rsidR="00481B97">
          <w:rPr>
            <w:noProof/>
          </w:rPr>
          <w:t>- 16 -</w:t>
        </w:r>
        <w:r>
          <w:fldChar w:fldCharType="end"/>
        </w:r>
      </w:hyperlink>
    </w:p>
    <w:p w:rsidR="00D8522E" w:rsidRDefault="005B7979">
      <w:pPr>
        <w:pStyle w:val="34"/>
        <w:tabs>
          <w:tab w:val="right" w:leader="dot" w:pos="9412"/>
        </w:tabs>
        <w:ind w:left="1120"/>
      </w:pPr>
      <w:hyperlink w:anchor="_Toc25367" w:history="1">
        <w:r w:rsidR="00E97555">
          <w:rPr>
            <w:rFonts w:ascii="方正仿宋_GBK" w:eastAsia="方正仿宋_GBK" w:hAnsi="宋体" w:hint="eastAsia"/>
            <w:szCs w:val="24"/>
          </w:rPr>
          <w:t>二、质量保证及售后服务</w:t>
        </w:r>
        <w:r w:rsidR="00E97555">
          <w:tab/>
        </w:r>
        <w:r>
          <w:fldChar w:fldCharType="begin"/>
        </w:r>
        <w:r w:rsidR="00E97555">
          <w:instrText xml:space="preserve"> PAGEREF _Toc25367 \h </w:instrText>
        </w:r>
        <w:r>
          <w:fldChar w:fldCharType="separate"/>
        </w:r>
        <w:r w:rsidR="00481B97">
          <w:rPr>
            <w:noProof/>
          </w:rPr>
          <w:t>- 17 -</w:t>
        </w:r>
        <w:r>
          <w:fldChar w:fldCharType="end"/>
        </w:r>
      </w:hyperlink>
    </w:p>
    <w:p w:rsidR="00D8522E" w:rsidRDefault="005B7979">
      <w:pPr>
        <w:pStyle w:val="34"/>
        <w:tabs>
          <w:tab w:val="right" w:leader="dot" w:pos="9412"/>
        </w:tabs>
        <w:ind w:left="1120"/>
      </w:pPr>
      <w:hyperlink w:anchor="_Toc8670" w:history="1">
        <w:r w:rsidR="00E97555">
          <w:rPr>
            <w:rFonts w:ascii="方正仿宋_GBK" w:eastAsia="方正仿宋_GBK" w:hAnsi="宋体" w:hint="eastAsia"/>
            <w:szCs w:val="24"/>
          </w:rPr>
          <w:t>三、报价要求</w:t>
        </w:r>
        <w:r w:rsidR="00E97555">
          <w:tab/>
        </w:r>
        <w:r>
          <w:fldChar w:fldCharType="begin"/>
        </w:r>
        <w:r w:rsidR="00E97555">
          <w:instrText xml:space="preserve"> PAGEREF _Toc8670 \h </w:instrText>
        </w:r>
        <w:r>
          <w:fldChar w:fldCharType="separate"/>
        </w:r>
        <w:r w:rsidR="00481B97">
          <w:rPr>
            <w:noProof/>
          </w:rPr>
          <w:t>- 17 -</w:t>
        </w:r>
        <w:r>
          <w:fldChar w:fldCharType="end"/>
        </w:r>
      </w:hyperlink>
    </w:p>
    <w:p w:rsidR="00D8522E" w:rsidRDefault="005B7979">
      <w:pPr>
        <w:pStyle w:val="34"/>
        <w:tabs>
          <w:tab w:val="right" w:leader="dot" w:pos="9412"/>
        </w:tabs>
        <w:ind w:left="1120"/>
      </w:pPr>
      <w:hyperlink w:anchor="_Toc19813" w:history="1">
        <w:r w:rsidR="00E97555">
          <w:rPr>
            <w:rFonts w:ascii="方正仿宋_GBK" w:eastAsia="方正仿宋_GBK" w:hAnsi="宋体" w:hint="eastAsia"/>
            <w:szCs w:val="24"/>
          </w:rPr>
          <w:t>四、付款方式</w:t>
        </w:r>
        <w:r w:rsidR="00E97555">
          <w:tab/>
        </w:r>
        <w:r>
          <w:fldChar w:fldCharType="begin"/>
        </w:r>
        <w:r w:rsidR="00E97555">
          <w:instrText xml:space="preserve"> PAGEREF _Toc19813 \h </w:instrText>
        </w:r>
        <w:r>
          <w:fldChar w:fldCharType="separate"/>
        </w:r>
        <w:r w:rsidR="00481B97">
          <w:rPr>
            <w:noProof/>
          </w:rPr>
          <w:t>- 18 -</w:t>
        </w:r>
        <w:r>
          <w:fldChar w:fldCharType="end"/>
        </w:r>
      </w:hyperlink>
    </w:p>
    <w:p w:rsidR="00D8522E" w:rsidRDefault="005B7979">
      <w:pPr>
        <w:pStyle w:val="34"/>
        <w:tabs>
          <w:tab w:val="right" w:leader="dot" w:pos="9412"/>
        </w:tabs>
        <w:ind w:left="1120"/>
      </w:pPr>
      <w:hyperlink w:anchor="_Toc10217" w:history="1">
        <w:r w:rsidR="00E97555">
          <w:rPr>
            <w:rFonts w:ascii="方正仿宋_GBK" w:eastAsia="方正仿宋_GBK" w:hAnsi="宋体" w:hint="eastAsia"/>
            <w:szCs w:val="24"/>
          </w:rPr>
          <w:t>五、知识产权</w:t>
        </w:r>
        <w:r w:rsidR="00E97555">
          <w:tab/>
        </w:r>
        <w:r>
          <w:fldChar w:fldCharType="begin"/>
        </w:r>
        <w:r w:rsidR="00E97555">
          <w:instrText xml:space="preserve"> PAGEREF _Toc10217 \h </w:instrText>
        </w:r>
        <w:r>
          <w:fldChar w:fldCharType="separate"/>
        </w:r>
        <w:r w:rsidR="00481B97">
          <w:rPr>
            <w:noProof/>
          </w:rPr>
          <w:t>- 18 -</w:t>
        </w:r>
        <w:r>
          <w:fldChar w:fldCharType="end"/>
        </w:r>
      </w:hyperlink>
    </w:p>
    <w:p w:rsidR="00D8522E" w:rsidRDefault="005B7979">
      <w:pPr>
        <w:pStyle w:val="34"/>
        <w:tabs>
          <w:tab w:val="right" w:leader="dot" w:pos="9412"/>
        </w:tabs>
        <w:ind w:left="1120"/>
      </w:pPr>
      <w:hyperlink w:anchor="_Toc773" w:history="1">
        <w:r w:rsidR="00E97555">
          <w:rPr>
            <w:rFonts w:ascii="方正仿宋_GBK" w:eastAsia="方正仿宋_GBK" w:hAnsi="宋体" w:hint="eastAsia"/>
            <w:szCs w:val="24"/>
          </w:rPr>
          <w:t>六、培训</w:t>
        </w:r>
        <w:r w:rsidR="00E97555">
          <w:tab/>
        </w:r>
        <w:r>
          <w:fldChar w:fldCharType="begin"/>
        </w:r>
        <w:r w:rsidR="00E97555">
          <w:instrText xml:space="preserve"> PAGEREF _Toc773 \h </w:instrText>
        </w:r>
        <w:r>
          <w:fldChar w:fldCharType="separate"/>
        </w:r>
        <w:r w:rsidR="00481B97">
          <w:rPr>
            <w:noProof/>
          </w:rPr>
          <w:t>- 18 -</w:t>
        </w:r>
        <w:r>
          <w:fldChar w:fldCharType="end"/>
        </w:r>
      </w:hyperlink>
    </w:p>
    <w:p w:rsidR="00D8522E" w:rsidRDefault="005B7979">
      <w:pPr>
        <w:pStyle w:val="34"/>
        <w:tabs>
          <w:tab w:val="right" w:leader="dot" w:pos="9412"/>
        </w:tabs>
        <w:ind w:left="1120"/>
      </w:pPr>
      <w:hyperlink w:anchor="_Toc27622" w:history="1">
        <w:r w:rsidR="00E97555">
          <w:rPr>
            <w:rFonts w:ascii="方正仿宋_GBK" w:eastAsia="方正仿宋_GBK" w:hAnsi="宋体" w:hint="eastAsia"/>
            <w:szCs w:val="24"/>
          </w:rPr>
          <w:t>七、其他</w:t>
        </w:r>
        <w:r w:rsidR="00E97555">
          <w:tab/>
        </w:r>
        <w:r>
          <w:fldChar w:fldCharType="begin"/>
        </w:r>
        <w:r w:rsidR="00E97555">
          <w:instrText xml:space="preserve"> PAGEREF _Toc27622 \h </w:instrText>
        </w:r>
        <w:r>
          <w:fldChar w:fldCharType="separate"/>
        </w:r>
        <w:r w:rsidR="00481B97">
          <w:rPr>
            <w:noProof/>
          </w:rPr>
          <w:t>- 18 -</w:t>
        </w:r>
        <w:r>
          <w:fldChar w:fldCharType="end"/>
        </w:r>
      </w:hyperlink>
    </w:p>
    <w:p w:rsidR="00D8522E" w:rsidRDefault="005B7979">
      <w:pPr>
        <w:pStyle w:val="26"/>
        <w:tabs>
          <w:tab w:val="right" w:leader="dot" w:pos="9412"/>
        </w:tabs>
        <w:ind w:left="560"/>
      </w:pPr>
      <w:hyperlink w:anchor="_Toc27571" w:history="1">
        <w:r w:rsidR="00E97555">
          <w:rPr>
            <w:rFonts w:ascii="方正小标宋_GBK" w:eastAsia="方正小标宋_GBK" w:hAnsi="宋体" w:hint="eastAsia"/>
            <w:szCs w:val="30"/>
          </w:rPr>
          <w:t>第</w:t>
        </w:r>
        <w:r w:rsidR="00502279">
          <w:rPr>
            <w:rFonts w:ascii="方正小标宋_GBK" w:eastAsia="方正小标宋_GBK" w:hAnsi="宋体" w:hint="eastAsia"/>
            <w:szCs w:val="30"/>
          </w:rPr>
          <w:t>五</w:t>
        </w:r>
        <w:r w:rsidR="00E97555">
          <w:rPr>
            <w:rFonts w:ascii="方正小标宋_GBK" w:eastAsia="方正小标宋_GBK" w:hAnsi="宋体" w:hint="eastAsia"/>
            <w:szCs w:val="30"/>
          </w:rPr>
          <w:t>篇合同草案条款</w:t>
        </w:r>
        <w:r w:rsidR="00E97555">
          <w:tab/>
        </w:r>
        <w:r>
          <w:fldChar w:fldCharType="begin"/>
        </w:r>
        <w:r w:rsidR="00E97555">
          <w:instrText xml:space="preserve"> PAGEREF _Toc27571 \h </w:instrText>
        </w:r>
        <w:r>
          <w:fldChar w:fldCharType="separate"/>
        </w:r>
        <w:r w:rsidR="00481B97">
          <w:rPr>
            <w:noProof/>
          </w:rPr>
          <w:t>- 19 -</w:t>
        </w:r>
        <w:r>
          <w:fldChar w:fldCharType="end"/>
        </w:r>
      </w:hyperlink>
    </w:p>
    <w:p w:rsidR="00D8522E" w:rsidRDefault="005B7979">
      <w:pPr>
        <w:pStyle w:val="34"/>
        <w:tabs>
          <w:tab w:val="right" w:leader="dot" w:pos="9412"/>
        </w:tabs>
        <w:ind w:left="1120"/>
      </w:pPr>
      <w:hyperlink w:anchor="_Toc11242" w:history="1">
        <w:r w:rsidR="00E97555">
          <w:rPr>
            <w:rFonts w:ascii="方正仿宋_GBK" w:eastAsia="方正仿宋_GBK" w:hAnsi="宋体" w:hint="eastAsia"/>
            <w:szCs w:val="24"/>
          </w:rPr>
          <w:t>一、定义</w:t>
        </w:r>
        <w:r w:rsidR="00E97555">
          <w:tab/>
        </w:r>
        <w:r>
          <w:fldChar w:fldCharType="begin"/>
        </w:r>
        <w:r w:rsidR="00E97555">
          <w:instrText xml:space="preserve"> PAGEREF _Toc11242 \h </w:instrText>
        </w:r>
        <w:r>
          <w:fldChar w:fldCharType="separate"/>
        </w:r>
        <w:r w:rsidR="00481B97">
          <w:rPr>
            <w:noProof/>
          </w:rPr>
          <w:t>- 19 -</w:t>
        </w:r>
        <w:r>
          <w:fldChar w:fldCharType="end"/>
        </w:r>
      </w:hyperlink>
    </w:p>
    <w:p w:rsidR="00D8522E" w:rsidRDefault="005B7979">
      <w:pPr>
        <w:pStyle w:val="34"/>
        <w:tabs>
          <w:tab w:val="right" w:leader="dot" w:pos="9412"/>
        </w:tabs>
        <w:ind w:left="1120"/>
      </w:pPr>
      <w:hyperlink w:anchor="_Toc18013" w:history="1">
        <w:r w:rsidR="00E97555">
          <w:rPr>
            <w:rFonts w:ascii="方正仿宋_GBK" w:eastAsia="方正仿宋_GBK" w:hAnsi="宋体" w:hint="eastAsia"/>
            <w:szCs w:val="24"/>
          </w:rPr>
          <w:t>二、货物内容</w:t>
        </w:r>
        <w:r w:rsidR="00E97555">
          <w:tab/>
        </w:r>
        <w:r>
          <w:fldChar w:fldCharType="begin"/>
        </w:r>
        <w:r w:rsidR="00E97555">
          <w:instrText xml:space="preserve"> PAGEREF _Toc18013 \h </w:instrText>
        </w:r>
        <w:r>
          <w:fldChar w:fldCharType="separate"/>
        </w:r>
        <w:r w:rsidR="00481B97">
          <w:rPr>
            <w:noProof/>
          </w:rPr>
          <w:t>- 19 -</w:t>
        </w:r>
        <w:r>
          <w:fldChar w:fldCharType="end"/>
        </w:r>
      </w:hyperlink>
    </w:p>
    <w:p w:rsidR="00D8522E" w:rsidRDefault="005B7979">
      <w:pPr>
        <w:pStyle w:val="34"/>
        <w:tabs>
          <w:tab w:val="right" w:leader="dot" w:pos="9412"/>
        </w:tabs>
        <w:ind w:left="1120"/>
      </w:pPr>
      <w:hyperlink w:anchor="_Toc28528" w:history="1">
        <w:r w:rsidR="00E97555">
          <w:rPr>
            <w:rFonts w:ascii="方正仿宋_GBK" w:eastAsia="方正仿宋_GBK" w:hAnsi="宋体" w:hint="eastAsia"/>
            <w:szCs w:val="24"/>
          </w:rPr>
          <w:t>三、合同价格</w:t>
        </w:r>
        <w:r w:rsidR="00E97555">
          <w:tab/>
        </w:r>
        <w:r>
          <w:fldChar w:fldCharType="begin"/>
        </w:r>
        <w:r w:rsidR="00E97555">
          <w:instrText xml:space="preserve"> PAGEREF _Toc28528 \h </w:instrText>
        </w:r>
        <w:r>
          <w:fldChar w:fldCharType="separate"/>
        </w:r>
        <w:r w:rsidR="00481B97">
          <w:rPr>
            <w:noProof/>
          </w:rPr>
          <w:t>- 19 -</w:t>
        </w:r>
        <w:r>
          <w:fldChar w:fldCharType="end"/>
        </w:r>
      </w:hyperlink>
    </w:p>
    <w:p w:rsidR="00D8522E" w:rsidRDefault="005B7979">
      <w:pPr>
        <w:pStyle w:val="34"/>
        <w:tabs>
          <w:tab w:val="right" w:leader="dot" w:pos="9412"/>
        </w:tabs>
        <w:ind w:left="1120"/>
      </w:pPr>
      <w:hyperlink w:anchor="_Toc11746" w:history="1">
        <w:r w:rsidR="00E97555">
          <w:rPr>
            <w:rFonts w:ascii="方正仿宋_GBK" w:eastAsia="方正仿宋_GBK" w:hAnsi="宋体" w:hint="eastAsia"/>
            <w:szCs w:val="24"/>
          </w:rPr>
          <w:t>四、转包或分包</w:t>
        </w:r>
        <w:r w:rsidR="00E97555">
          <w:tab/>
        </w:r>
        <w:r>
          <w:fldChar w:fldCharType="begin"/>
        </w:r>
        <w:r w:rsidR="00E97555">
          <w:instrText xml:space="preserve"> PAGEREF _Toc11746 \h </w:instrText>
        </w:r>
        <w:r>
          <w:fldChar w:fldCharType="separate"/>
        </w:r>
        <w:r w:rsidR="00481B97">
          <w:rPr>
            <w:noProof/>
          </w:rPr>
          <w:t>- 19 -</w:t>
        </w:r>
        <w:r>
          <w:fldChar w:fldCharType="end"/>
        </w:r>
      </w:hyperlink>
    </w:p>
    <w:p w:rsidR="00D8522E" w:rsidRDefault="005B7979">
      <w:pPr>
        <w:pStyle w:val="34"/>
        <w:tabs>
          <w:tab w:val="right" w:leader="dot" w:pos="9412"/>
        </w:tabs>
        <w:ind w:left="1120"/>
      </w:pPr>
      <w:hyperlink w:anchor="_Toc7353" w:history="1">
        <w:r w:rsidR="00E97555">
          <w:rPr>
            <w:rFonts w:ascii="方正仿宋_GBK" w:eastAsia="方正仿宋_GBK" w:hAnsi="宋体" w:hint="eastAsia"/>
            <w:szCs w:val="24"/>
          </w:rPr>
          <w:t>五、质量保证及售后服务</w:t>
        </w:r>
        <w:r w:rsidR="00E97555">
          <w:tab/>
        </w:r>
        <w:r>
          <w:fldChar w:fldCharType="begin"/>
        </w:r>
        <w:r w:rsidR="00E97555">
          <w:instrText xml:space="preserve"> PAGEREF _Toc7353 \h </w:instrText>
        </w:r>
        <w:r>
          <w:fldChar w:fldCharType="separate"/>
        </w:r>
        <w:r w:rsidR="00481B97">
          <w:rPr>
            <w:noProof/>
          </w:rPr>
          <w:t>- 19 -</w:t>
        </w:r>
        <w:r>
          <w:fldChar w:fldCharType="end"/>
        </w:r>
      </w:hyperlink>
    </w:p>
    <w:p w:rsidR="00D8522E" w:rsidRDefault="005B7979">
      <w:pPr>
        <w:pStyle w:val="34"/>
        <w:tabs>
          <w:tab w:val="right" w:leader="dot" w:pos="9412"/>
        </w:tabs>
        <w:ind w:left="1120"/>
      </w:pPr>
      <w:hyperlink w:anchor="_Toc3104" w:history="1">
        <w:r w:rsidR="00E97555">
          <w:rPr>
            <w:rFonts w:ascii="方正仿宋_GBK" w:eastAsia="方正仿宋_GBK" w:hAnsi="宋体" w:hint="eastAsia"/>
            <w:szCs w:val="24"/>
          </w:rPr>
          <w:t>六、付款</w:t>
        </w:r>
        <w:r w:rsidR="00E97555">
          <w:tab/>
        </w:r>
        <w:r>
          <w:fldChar w:fldCharType="begin"/>
        </w:r>
        <w:r w:rsidR="00E97555">
          <w:instrText xml:space="preserve"> PAGEREF _Toc3104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6871" w:history="1">
        <w:r w:rsidR="00E97555">
          <w:rPr>
            <w:rFonts w:ascii="方正仿宋_GBK" w:eastAsia="方正仿宋_GBK" w:hAnsi="宋体" w:hint="eastAsia"/>
            <w:szCs w:val="24"/>
          </w:rPr>
          <w:t>七、检查验收</w:t>
        </w:r>
        <w:r w:rsidR="00E97555">
          <w:tab/>
        </w:r>
        <w:r>
          <w:fldChar w:fldCharType="begin"/>
        </w:r>
        <w:r w:rsidR="00E97555">
          <w:instrText xml:space="preserve"> PAGEREF _Toc6871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26080" w:history="1">
        <w:r w:rsidR="00E97555">
          <w:rPr>
            <w:rFonts w:ascii="方正仿宋_GBK" w:eastAsia="方正仿宋_GBK" w:hAnsi="宋体" w:hint="eastAsia"/>
            <w:szCs w:val="24"/>
          </w:rPr>
          <w:t>八、索赔</w:t>
        </w:r>
        <w:r w:rsidR="00E97555">
          <w:tab/>
        </w:r>
        <w:r>
          <w:fldChar w:fldCharType="begin"/>
        </w:r>
        <w:r w:rsidR="00E97555">
          <w:instrText xml:space="preserve"> PAGEREF _Toc26080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13670" w:history="1">
        <w:r w:rsidR="00E97555">
          <w:rPr>
            <w:rFonts w:ascii="方正仿宋_GBK" w:eastAsia="方正仿宋_GBK" w:hAnsi="宋体" w:hint="eastAsia"/>
            <w:szCs w:val="24"/>
          </w:rPr>
          <w:t>九、知识产权</w:t>
        </w:r>
        <w:r w:rsidR="00E97555">
          <w:tab/>
        </w:r>
        <w:r>
          <w:fldChar w:fldCharType="begin"/>
        </w:r>
        <w:r w:rsidR="00E97555">
          <w:instrText xml:space="preserve"> PAGEREF _Toc13670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12900" w:history="1">
        <w:r w:rsidR="00E97555">
          <w:rPr>
            <w:rFonts w:ascii="方正仿宋_GBK" w:eastAsia="方正仿宋_GBK" w:hAnsi="宋体" w:hint="eastAsia"/>
            <w:szCs w:val="24"/>
          </w:rPr>
          <w:t>十、合同争议的解决</w:t>
        </w:r>
        <w:r w:rsidR="00E97555">
          <w:tab/>
        </w:r>
        <w:r>
          <w:fldChar w:fldCharType="begin"/>
        </w:r>
        <w:r w:rsidR="00E97555">
          <w:instrText xml:space="preserve"> PAGEREF _Toc12900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16495" w:history="1">
        <w:r w:rsidR="00E97555">
          <w:rPr>
            <w:rFonts w:ascii="方正仿宋_GBK" w:eastAsia="方正仿宋_GBK" w:hAnsi="宋体" w:hint="eastAsia"/>
            <w:szCs w:val="24"/>
          </w:rPr>
          <w:t>十一、违约责任</w:t>
        </w:r>
        <w:r w:rsidR="00E97555">
          <w:tab/>
        </w:r>
        <w:r>
          <w:fldChar w:fldCharType="begin"/>
        </w:r>
        <w:r w:rsidR="00E97555">
          <w:instrText xml:space="preserve"> PAGEREF _Toc16495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28717" w:history="1">
        <w:r w:rsidR="00E97555">
          <w:rPr>
            <w:rFonts w:ascii="方正仿宋_GBK" w:eastAsia="方正仿宋_GBK" w:hAnsi="宋体" w:hint="eastAsia"/>
            <w:szCs w:val="24"/>
          </w:rPr>
          <w:t>十二、合同生效及其它</w:t>
        </w:r>
        <w:r w:rsidR="00E97555">
          <w:tab/>
        </w:r>
        <w:r>
          <w:fldChar w:fldCharType="begin"/>
        </w:r>
        <w:r w:rsidR="00E97555">
          <w:instrText xml:space="preserve"> PAGEREF _Toc28717 \h </w:instrText>
        </w:r>
        <w:r>
          <w:fldChar w:fldCharType="separate"/>
        </w:r>
        <w:r w:rsidR="00481B97">
          <w:rPr>
            <w:noProof/>
          </w:rPr>
          <w:t>- 20 -</w:t>
        </w:r>
        <w:r>
          <w:fldChar w:fldCharType="end"/>
        </w:r>
      </w:hyperlink>
    </w:p>
    <w:p w:rsidR="00D8522E" w:rsidRDefault="005B7979">
      <w:pPr>
        <w:pStyle w:val="34"/>
        <w:tabs>
          <w:tab w:val="right" w:leader="dot" w:pos="9412"/>
        </w:tabs>
        <w:ind w:left="1120"/>
      </w:pPr>
      <w:hyperlink w:anchor="_Toc22659" w:history="1">
        <w:r w:rsidR="00E97555">
          <w:rPr>
            <w:rFonts w:ascii="方正仿宋_GBK" w:eastAsia="方正仿宋_GBK" w:hAnsi="宋体" w:hint="eastAsia"/>
            <w:szCs w:val="24"/>
          </w:rPr>
          <w:t>附页：合同格式</w:t>
        </w:r>
        <w:r w:rsidR="00E97555">
          <w:tab/>
        </w:r>
        <w:r>
          <w:fldChar w:fldCharType="begin"/>
        </w:r>
        <w:r w:rsidR="00E97555">
          <w:instrText xml:space="preserve"> PAGEREF _Toc22659 \h </w:instrText>
        </w:r>
        <w:r>
          <w:fldChar w:fldCharType="separate"/>
        </w:r>
        <w:r w:rsidR="00481B97">
          <w:rPr>
            <w:noProof/>
          </w:rPr>
          <w:t>- 22 -</w:t>
        </w:r>
        <w:r>
          <w:fldChar w:fldCharType="end"/>
        </w:r>
      </w:hyperlink>
    </w:p>
    <w:p w:rsidR="00D8522E" w:rsidRDefault="005B7979">
      <w:pPr>
        <w:pStyle w:val="26"/>
        <w:tabs>
          <w:tab w:val="right" w:leader="dot" w:pos="9412"/>
        </w:tabs>
        <w:ind w:left="560"/>
      </w:pPr>
      <w:hyperlink w:anchor="_Toc26942" w:history="1">
        <w:r w:rsidR="00E97555">
          <w:rPr>
            <w:rFonts w:ascii="方正小标宋_GBK" w:eastAsia="方正小标宋_GBK" w:hAnsi="宋体" w:hint="eastAsia"/>
            <w:szCs w:val="30"/>
          </w:rPr>
          <w:t>第</w:t>
        </w:r>
        <w:r w:rsidR="00502279">
          <w:rPr>
            <w:rFonts w:ascii="方正小标宋_GBK" w:eastAsia="方正小标宋_GBK" w:hAnsi="宋体" w:hint="eastAsia"/>
            <w:szCs w:val="30"/>
          </w:rPr>
          <w:t>六</w:t>
        </w:r>
        <w:r w:rsidR="00E97555">
          <w:rPr>
            <w:rFonts w:ascii="方正小标宋_GBK" w:eastAsia="方正小标宋_GBK" w:hAnsi="宋体" w:hint="eastAsia"/>
            <w:szCs w:val="30"/>
          </w:rPr>
          <w:t>篇响应文件格式要求</w:t>
        </w:r>
        <w:r w:rsidR="00E97555">
          <w:tab/>
        </w:r>
        <w:r>
          <w:fldChar w:fldCharType="begin"/>
        </w:r>
        <w:r w:rsidR="00E97555">
          <w:instrText xml:space="preserve"> PAGEREF _Toc26942 \h </w:instrText>
        </w:r>
        <w:r>
          <w:fldChar w:fldCharType="separate"/>
        </w:r>
        <w:r w:rsidR="00481B97">
          <w:rPr>
            <w:noProof/>
          </w:rPr>
          <w:t>- 24 -</w:t>
        </w:r>
        <w:r>
          <w:fldChar w:fldCharType="end"/>
        </w:r>
      </w:hyperlink>
    </w:p>
    <w:p w:rsidR="00D8522E" w:rsidRDefault="005B7979">
      <w:pPr>
        <w:pStyle w:val="34"/>
        <w:tabs>
          <w:tab w:val="right" w:leader="dot" w:pos="9412"/>
        </w:tabs>
        <w:ind w:left="1120"/>
      </w:pPr>
      <w:hyperlink w:anchor="_Toc2184" w:history="1">
        <w:r w:rsidR="00E97555">
          <w:rPr>
            <w:rFonts w:ascii="方正仿宋_GBK" w:eastAsia="方正仿宋_GBK" w:hAnsi="宋体" w:hint="eastAsia"/>
            <w:szCs w:val="24"/>
          </w:rPr>
          <w:t>一、经济部分</w:t>
        </w:r>
        <w:r w:rsidR="00E97555">
          <w:tab/>
        </w:r>
        <w:r>
          <w:fldChar w:fldCharType="begin"/>
        </w:r>
        <w:r w:rsidR="00E97555">
          <w:instrText xml:space="preserve"> PAGEREF _Toc2184 \h </w:instrText>
        </w:r>
        <w:r>
          <w:fldChar w:fldCharType="separate"/>
        </w:r>
        <w:r w:rsidR="00481B97">
          <w:rPr>
            <w:noProof/>
          </w:rPr>
          <w:t>- 25 -</w:t>
        </w:r>
        <w:r>
          <w:fldChar w:fldCharType="end"/>
        </w:r>
      </w:hyperlink>
    </w:p>
    <w:p w:rsidR="00D8522E" w:rsidRDefault="005B7979">
      <w:pPr>
        <w:pStyle w:val="34"/>
        <w:tabs>
          <w:tab w:val="right" w:leader="dot" w:pos="9412"/>
        </w:tabs>
        <w:ind w:left="1120"/>
      </w:pPr>
      <w:hyperlink w:anchor="_Toc27173" w:history="1">
        <w:r w:rsidR="00E97555">
          <w:rPr>
            <w:rFonts w:ascii="方正仿宋_GBK" w:eastAsia="方正仿宋_GBK" w:hAnsi="宋体" w:hint="eastAsia"/>
            <w:szCs w:val="24"/>
          </w:rPr>
          <w:t>二、技术部分</w:t>
        </w:r>
        <w:r w:rsidR="00E97555">
          <w:tab/>
        </w:r>
        <w:r>
          <w:fldChar w:fldCharType="begin"/>
        </w:r>
        <w:r w:rsidR="00E97555">
          <w:instrText xml:space="preserve"> PAGEREF _Toc27173 \h </w:instrText>
        </w:r>
        <w:r>
          <w:fldChar w:fldCharType="separate"/>
        </w:r>
        <w:r w:rsidR="00481B97">
          <w:rPr>
            <w:noProof/>
          </w:rPr>
          <w:t>- 27 -</w:t>
        </w:r>
        <w:r>
          <w:fldChar w:fldCharType="end"/>
        </w:r>
      </w:hyperlink>
    </w:p>
    <w:p w:rsidR="00D8522E" w:rsidRDefault="005B7979">
      <w:pPr>
        <w:pStyle w:val="34"/>
        <w:tabs>
          <w:tab w:val="right" w:leader="dot" w:pos="9412"/>
        </w:tabs>
        <w:ind w:left="1120"/>
      </w:pPr>
      <w:hyperlink w:anchor="_Toc11021" w:history="1">
        <w:r w:rsidR="00E97555">
          <w:rPr>
            <w:rFonts w:ascii="方正仿宋_GBK" w:eastAsia="方正仿宋_GBK" w:hAnsi="宋体" w:hint="eastAsia"/>
            <w:szCs w:val="24"/>
          </w:rPr>
          <w:t>三、服务部分</w:t>
        </w:r>
        <w:r w:rsidR="00E97555">
          <w:tab/>
        </w:r>
        <w:r>
          <w:fldChar w:fldCharType="begin"/>
        </w:r>
        <w:r w:rsidR="00E97555">
          <w:instrText xml:space="preserve"> PAGEREF _Toc11021 \h </w:instrText>
        </w:r>
        <w:r>
          <w:fldChar w:fldCharType="separate"/>
        </w:r>
        <w:r w:rsidR="00481B97">
          <w:rPr>
            <w:noProof/>
          </w:rPr>
          <w:t>- 28 -</w:t>
        </w:r>
        <w:r>
          <w:fldChar w:fldCharType="end"/>
        </w:r>
      </w:hyperlink>
    </w:p>
    <w:p w:rsidR="00D8522E" w:rsidRDefault="005B7979">
      <w:pPr>
        <w:pStyle w:val="34"/>
        <w:tabs>
          <w:tab w:val="right" w:leader="dot" w:pos="9412"/>
        </w:tabs>
        <w:ind w:left="1120"/>
      </w:pPr>
      <w:hyperlink w:anchor="_Toc2699" w:history="1">
        <w:r w:rsidR="00E97555">
          <w:rPr>
            <w:rFonts w:ascii="方正仿宋_GBK" w:eastAsia="方正仿宋_GBK" w:hAnsi="宋体" w:hint="eastAsia"/>
            <w:szCs w:val="24"/>
          </w:rPr>
          <w:t>四、资格条件及其他</w:t>
        </w:r>
        <w:r w:rsidR="00E97555">
          <w:tab/>
        </w:r>
        <w:r>
          <w:fldChar w:fldCharType="begin"/>
        </w:r>
        <w:r w:rsidR="00E97555">
          <w:instrText xml:space="preserve"> PAGEREF _Toc2699 \h </w:instrText>
        </w:r>
        <w:r>
          <w:fldChar w:fldCharType="separate"/>
        </w:r>
        <w:r w:rsidR="00481B97">
          <w:rPr>
            <w:noProof/>
          </w:rPr>
          <w:t>- 29 -</w:t>
        </w:r>
        <w:r>
          <w:fldChar w:fldCharType="end"/>
        </w:r>
      </w:hyperlink>
    </w:p>
    <w:p w:rsidR="00D8522E" w:rsidRDefault="005B7979">
      <w:pPr>
        <w:pStyle w:val="34"/>
        <w:tabs>
          <w:tab w:val="right" w:leader="dot" w:pos="9412"/>
        </w:tabs>
        <w:ind w:left="1120"/>
      </w:pPr>
      <w:hyperlink w:anchor="_Toc19232" w:history="1">
        <w:r w:rsidR="00E97555">
          <w:rPr>
            <w:rFonts w:ascii="方正仿宋_GBK" w:eastAsia="方正仿宋_GBK" w:hAnsi="宋体" w:hint="eastAsia"/>
            <w:szCs w:val="24"/>
          </w:rPr>
          <w:t>五、其他应提供的资料</w:t>
        </w:r>
        <w:r w:rsidR="00E97555">
          <w:tab/>
        </w:r>
        <w:r>
          <w:fldChar w:fldCharType="begin"/>
        </w:r>
        <w:r w:rsidR="00E97555">
          <w:instrText xml:space="preserve"> PAGEREF _Toc19232 \h </w:instrText>
        </w:r>
        <w:r>
          <w:fldChar w:fldCharType="separate"/>
        </w:r>
        <w:r w:rsidR="00481B97">
          <w:rPr>
            <w:noProof/>
          </w:rPr>
          <w:t>- 35 -</w:t>
        </w:r>
        <w:r>
          <w:fldChar w:fldCharType="end"/>
        </w:r>
      </w:hyperlink>
    </w:p>
    <w:p w:rsidR="00D8522E" w:rsidRDefault="005B7979">
      <w:pPr>
        <w:pStyle w:val="26"/>
        <w:tabs>
          <w:tab w:val="right" w:leader="dot" w:pos="9402"/>
        </w:tabs>
        <w:spacing w:line="480" w:lineRule="exact"/>
        <w:ind w:left="560"/>
        <w:rPr>
          <w:rFonts w:ascii="方正仿宋_GBK" w:eastAsia="方正仿宋_GBK" w:hAnsi="Calibri"/>
          <w:sz w:val="18"/>
          <w:szCs w:val="22"/>
        </w:rPr>
        <w:sectPr w:rsidR="00D8522E">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D8522E" w:rsidRDefault="00E97555">
      <w:pPr>
        <w:pStyle w:val="23"/>
        <w:spacing w:line="360" w:lineRule="auto"/>
        <w:jc w:val="center"/>
        <w:rPr>
          <w:rFonts w:ascii="方正小标宋_GBK" w:eastAsia="方正小标宋_GBK" w:hAnsi="宋体"/>
          <w:b w:val="0"/>
          <w:szCs w:val="30"/>
        </w:rPr>
      </w:pPr>
      <w:bookmarkStart w:id="0" w:name="_Toc12789052"/>
      <w:bookmarkStart w:id="1" w:name="_Toc11641050"/>
      <w:bookmarkStart w:id="2" w:name="_Toc19864"/>
      <w:bookmarkEnd w:id="0"/>
      <w:bookmarkEnd w:id="1"/>
      <w:r>
        <w:rPr>
          <w:rFonts w:ascii="方正小标宋_GBK" w:eastAsia="方正小标宋_GBK" w:hAnsi="宋体" w:hint="eastAsia"/>
          <w:b w:val="0"/>
          <w:sz w:val="36"/>
          <w:szCs w:val="30"/>
        </w:rPr>
        <w:lastRenderedPageBreak/>
        <w:t>第一篇竞争性谈判邀请书</w:t>
      </w:r>
      <w:bookmarkEnd w:id="2"/>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重庆海联职业技术学院招标办（以下简称：采购代理机构）接受重庆海联职业技术学院的委托，对重庆海联职业技术学院公共计算机房建设项目进行竞争性谈判采购。欢迎有资格的供应商前来参加谈判。</w:t>
      </w:r>
    </w:p>
    <w:p w:rsidR="00D8522E" w:rsidRDefault="00E97555">
      <w:pPr>
        <w:pStyle w:val="30"/>
        <w:spacing w:before="0" w:after="0" w:line="400" w:lineRule="exact"/>
        <w:rPr>
          <w:rFonts w:ascii="方正仿宋_GBK" w:eastAsia="方正仿宋_GBK"/>
          <w:sz w:val="24"/>
          <w:szCs w:val="24"/>
        </w:rPr>
      </w:pPr>
      <w:bookmarkStart w:id="3" w:name="_Toc317775175"/>
      <w:bookmarkStart w:id="4" w:name="_Toc313893526"/>
      <w:bookmarkStart w:id="5" w:name="_Toc14837"/>
      <w:bookmarkEnd w:id="3"/>
      <w:bookmarkEnd w:id="4"/>
      <w:r>
        <w:rPr>
          <w:rFonts w:ascii="方正仿宋_GBK" w:eastAsia="方正仿宋_GBK" w:hint="eastAsia"/>
          <w:sz w:val="24"/>
          <w:szCs w:val="24"/>
        </w:rPr>
        <w:t>一、竞争性谈判内容</w:t>
      </w:r>
      <w:bookmarkEnd w:id="5"/>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D8522E">
        <w:trPr>
          <w:trHeight w:val="260"/>
          <w:jc w:val="center"/>
        </w:trPr>
        <w:tc>
          <w:tcPr>
            <w:tcW w:w="3639" w:type="dxa"/>
            <w:tcBorders>
              <w:top w:val="single" w:sz="4" w:space="0" w:color="auto"/>
              <w:left w:val="single" w:sz="4" w:space="0" w:color="auto"/>
              <w:right w:val="single" w:sz="4" w:space="0" w:color="auto"/>
            </w:tcBorders>
            <w:vAlign w:val="center"/>
          </w:tcPr>
          <w:p w:rsidR="00D8522E" w:rsidRDefault="00E9755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D8522E" w:rsidRDefault="00E97555">
            <w:pPr>
              <w:pStyle w:val="ad"/>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p>
          <w:p w:rsidR="00D8522E" w:rsidRDefault="00E97555">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（万元）</w:t>
            </w:r>
          </w:p>
        </w:tc>
        <w:tc>
          <w:tcPr>
            <w:tcW w:w="1410" w:type="dxa"/>
            <w:tcBorders>
              <w:top w:val="single" w:sz="4" w:space="0" w:color="auto"/>
              <w:left w:val="single" w:sz="4" w:space="0" w:color="auto"/>
              <w:right w:val="single" w:sz="4" w:space="0" w:color="auto"/>
            </w:tcBorders>
          </w:tcPr>
          <w:p w:rsidR="00D8522E" w:rsidRDefault="00E97555">
            <w:pPr>
              <w:pStyle w:val="ad"/>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w:t>
            </w:r>
          </w:p>
          <w:p w:rsidR="00D8522E" w:rsidRDefault="00E97555">
            <w:pPr>
              <w:pStyle w:val="ad"/>
              <w:spacing w:line="240" w:lineRule="auto"/>
              <w:ind w:left="0"/>
              <w:jc w:val="center"/>
              <w:outlineLvl w:val="0"/>
              <w:rPr>
                <w:rFonts w:ascii="方正仿宋_GBK" w:eastAsia="方正仿宋_GBK" w:hAnsi="宋体" w:cs="宋体"/>
                <w:b/>
                <w:bCs/>
                <w:kern w:val="0"/>
                <w:sz w:val="21"/>
                <w:szCs w:val="24"/>
              </w:rPr>
            </w:pPr>
            <w:r>
              <w:rPr>
                <w:rFonts w:ascii="方正仿宋_GBK" w:eastAsia="方正仿宋_GBK" w:hAnsi="宋体" w:hint="eastAsia"/>
                <w:b/>
                <w:sz w:val="21"/>
                <w:szCs w:val="21"/>
              </w:rPr>
              <w:t>（名）</w:t>
            </w:r>
          </w:p>
        </w:tc>
        <w:tc>
          <w:tcPr>
            <w:tcW w:w="3110" w:type="dxa"/>
            <w:tcBorders>
              <w:top w:val="single" w:sz="4" w:space="0" w:color="auto"/>
              <w:left w:val="single" w:sz="4" w:space="0" w:color="auto"/>
              <w:right w:val="single" w:sz="4" w:space="0" w:color="auto"/>
            </w:tcBorders>
            <w:vAlign w:val="center"/>
          </w:tcPr>
          <w:p w:rsidR="00D8522E" w:rsidRDefault="00E97555">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D8522E">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D8522E" w:rsidRDefault="00E97555">
            <w:pPr>
              <w:widowControl/>
              <w:jc w:val="center"/>
              <w:rPr>
                <w:rFonts w:ascii="方正仿宋_GBK" w:eastAsia="方正仿宋_GBK" w:hAnsi="宋体"/>
                <w:sz w:val="21"/>
                <w:szCs w:val="21"/>
              </w:rPr>
            </w:pPr>
            <w:bookmarkStart w:id="6" w:name="_Hlk344477914"/>
            <w:r>
              <w:rPr>
                <w:rFonts w:ascii="方正仿宋_GBK" w:eastAsia="方正仿宋_GBK" w:hAnsi="宋体" w:hint="eastAsia"/>
                <w:sz w:val="21"/>
                <w:szCs w:val="21"/>
              </w:rPr>
              <w:t>重庆海联职业技术学院</w:t>
            </w:r>
          </w:p>
          <w:p w:rsidR="00D8522E" w:rsidRDefault="00E97555">
            <w:pPr>
              <w:widowControl/>
              <w:jc w:val="center"/>
              <w:rPr>
                <w:rFonts w:ascii="方正仿宋_GBK" w:eastAsia="方正仿宋_GBK" w:hAnsi="宋体"/>
                <w:sz w:val="21"/>
                <w:szCs w:val="21"/>
              </w:rPr>
            </w:pPr>
            <w:r>
              <w:rPr>
                <w:rFonts w:ascii="方正仿宋_GBK" w:eastAsia="方正仿宋_GBK" w:hAnsi="宋体" w:hint="eastAsia"/>
                <w:sz w:val="21"/>
                <w:szCs w:val="21"/>
              </w:rPr>
              <w:t>公共计算机房建设项目</w:t>
            </w:r>
          </w:p>
        </w:tc>
        <w:tc>
          <w:tcPr>
            <w:tcW w:w="1469" w:type="dxa"/>
            <w:tcBorders>
              <w:top w:val="single" w:sz="4" w:space="0" w:color="auto"/>
              <w:left w:val="single" w:sz="4" w:space="0" w:color="auto"/>
              <w:bottom w:val="single" w:sz="4" w:space="0" w:color="auto"/>
              <w:right w:val="single" w:sz="4" w:space="0" w:color="auto"/>
            </w:tcBorders>
            <w:vAlign w:val="center"/>
          </w:tcPr>
          <w:p w:rsidR="00D8522E" w:rsidRDefault="00E97555">
            <w:pPr>
              <w:widowControl/>
              <w:jc w:val="center"/>
              <w:rPr>
                <w:rFonts w:ascii="方正仿宋_GBK" w:eastAsia="方正仿宋_GBK" w:hAnsi="宋体"/>
                <w:sz w:val="21"/>
                <w:szCs w:val="21"/>
              </w:rPr>
            </w:pPr>
            <w:r>
              <w:rPr>
                <w:rFonts w:ascii="方正仿宋_GBK" w:eastAsia="方正仿宋_GBK" w:hAnsi="宋体" w:hint="eastAsia"/>
                <w:sz w:val="21"/>
                <w:szCs w:val="21"/>
              </w:rPr>
              <w:t>130</w:t>
            </w:r>
          </w:p>
        </w:tc>
        <w:tc>
          <w:tcPr>
            <w:tcW w:w="1410" w:type="dxa"/>
            <w:tcBorders>
              <w:top w:val="single" w:sz="4" w:space="0" w:color="auto"/>
              <w:left w:val="single" w:sz="4" w:space="0" w:color="auto"/>
              <w:bottom w:val="single" w:sz="4" w:space="0" w:color="auto"/>
              <w:right w:val="single" w:sz="4" w:space="0" w:color="auto"/>
            </w:tcBorders>
            <w:vAlign w:val="center"/>
          </w:tcPr>
          <w:p w:rsidR="00D8522E" w:rsidRDefault="00E97555">
            <w:pPr>
              <w:jc w:val="center"/>
              <w:rPr>
                <w:rFonts w:ascii="方正仿宋_GBK" w:eastAsia="方正仿宋_GBK" w:hAnsi="宋体"/>
                <w:sz w:val="21"/>
                <w:szCs w:val="21"/>
              </w:rPr>
            </w:pPr>
            <w:r>
              <w:rPr>
                <w:rFonts w:ascii="方正仿宋_GBK" w:eastAsia="方正仿宋_GBK" w:hAnsi="宋体"/>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D8522E" w:rsidRDefault="00D8522E">
            <w:pPr>
              <w:jc w:val="center"/>
              <w:rPr>
                <w:rFonts w:ascii="方正仿宋_GBK" w:eastAsia="方正仿宋_GBK" w:hAnsi="宋体"/>
                <w:sz w:val="21"/>
                <w:szCs w:val="21"/>
              </w:rPr>
            </w:pPr>
          </w:p>
        </w:tc>
      </w:tr>
    </w:tbl>
    <w:p w:rsidR="00D8522E" w:rsidRDefault="00E97555">
      <w:pPr>
        <w:pStyle w:val="30"/>
        <w:spacing w:before="0" w:after="0" w:line="400" w:lineRule="exact"/>
        <w:rPr>
          <w:rFonts w:ascii="方正仿宋_GBK" w:eastAsia="方正仿宋_GBK"/>
          <w:sz w:val="24"/>
          <w:szCs w:val="24"/>
        </w:rPr>
      </w:pPr>
      <w:bookmarkStart w:id="7" w:name="_Toc12160"/>
      <w:bookmarkStart w:id="8" w:name="_Toc373860293"/>
      <w:bookmarkStart w:id="9" w:name="_Toc317775178"/>
      <w:bookmarkEnd w:id="6"/>
      <w:r>
        <w:rPr>
          <w:rFonts w:ascii="方正仿宋_GBK" w:eastAsia="方正仿宋_GBK" w:hint="eastAsia"/>
          <w:sz w:val="24"/>
          <w:szCs w:val="24"/>
        </w:rPr>
        <w:t>二、资金来源</w:t>
      </w:r>
      <w:bookmarkEnd w:id="7"/>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D8522E" w:rsidRDefault="00E97555">
      <w:pPr>
        <w:pStyle w:val="30"/>
        <w:spacing w:before="0" w:after="0" w:line="400" w:lineRule="exact"/>
        <w:rPr>
          <w:rFonts w:ascii="方正仿宋_GBK" w:eastAsia="方正仿宋_GBK"/>
          <w:sz w:val="24"/>
          <w:szCs w:val="24"/>
        </w:rPr>
      </w:pPr>
      <w:bookmarkStart w:id="10" w:name="_Toc12006"/>
      <w:r>
        <w:rPr>
          <w:rFonts w:ascii="方正仿宋_GBK" w:eastAsia="方正仿宋_GBK" w:hint="eastAsia"/>
          <w:sz w:val="24"/>
          <w:szCs w:val="24"/>
        </w:rPr>
        <w:t>三、谈判资格</w:t>
      </w:r>
      <w:bookmarkEnd w:id="10"/>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5.参加采购活动前三年内，在经营活动中没有重大违法记录；</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D8522E" w:rsidRDefault="00E97555">
      <w:pPr>
        <w:pStyle w:val="30"/>
        <w:spacing w:before="0" w:after="0" w:line="480" w:lineRule="exact"/>
        <w:rPr>
          <w:rFonts w:ascii="方正仿宋_GBK" w:eastAsia="方正仿宋_GBK"/>
          <w:sz w:val="24"/>
          <w:szCs w:val="24"/>
        </w:rPr>
      </w:pPr>
      <w:bookmarkStart w:id="11" w:name="_Toc8402"/>
      <w:bookmarkEnd w:id="8"/>
      <w:r>
        <w:rPr>
          <w:rFonts w:ascii="方正仿宋_GBK" w:eastAsia="方正仿宋_GBK" w:hint="eastAsia"/>
          <w:sz w:val="24"/>
          <w:szCs w:val="24"/>
        </w:rPr>
        <w:t>四、谈判有关说明</w:t>
      </w:r>
      <w:bookmarkEnd w:id="11"/>
    </w:p>
    <w:p w:rsidR="00D8522E" w:rsidRDefault="00E97555">
      <w:pPr>
        <w:snapToGrid w:val="0"/>
        <w:spacing w:line="38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（一）凡有意参加谈判的供应商，请于公告发布之日</w:t>
      </w:r>
      <w:r w:rsidRPr="000F1354">
        <w:rPr>
          <w:rFonts w:ascii="方正仿宋_GBK" w:eastAsia="方正仿宋_GBK" w:hAnsi="宋体" w:hint="eastAsia"/>
          <w:sz w:val="24"/>
          <w:szCs w:val="24"/>
        </w:rPr>
        <w:t>（</w:t>
      </w:r>
      <w:r w:rsidRPr="000F1354">
        <w:rPr>
          <w:rFonts w:ascii="方正仿宋_GBK" w:eastAsia="方正仿宋_GBK" w:hAnsi="宋体"/>
          <w:sz w:val="24"/>
          <w:szCs w:val="24"/>
        </w:rPr>
        <w:t>20</w:t>
      </w:r>
      <w:r w:rsidRPr="000F1354">
        <w:rPr>
          <w:rFonts w:ascii="方正仿宋_GBK" w:eastAsia="方正仿宋_GBK" w:hAnsi="宋体" w:hint="eastAsia"/>
          <w:sz w:val="24"/>
          <w:szCs w:val="24"/>
        </w:rPr>
        <w:t>25年2月24日）起</w:t>
      </w:r>
      <w:r>
        <w:rPr>
          <w:rFonts w:ascii="方正仿宋_GBK" w:eastAsia="方正仿宋_GBK" w:hAnsi="宋体" w:hint="eastAsia"/>
          <w:sz w:val="24"/>
          <w:szCs w:val="24"/>
        </w:rPr>
        <w:t>至提交首次响应文件截止时间之前，在重庆海联职业技术学院官网（</w:t>
      </w:r>
      <w:r>
        <w:rPr>
          <w:rFonts w:ascii="方正仿宋_GBK" w:eastAsia="方正仿宋_GBK" w:hAnsi="宋体"/>
          <w:sz w:val="24"/>
          <w:szCs w:val="24"/>
        </w:rPr>
        <w:t>http://www.cqhvtc.edu.cn/</w:t>
      </w:r>
      <w:r>
        <w:rPr>
          <w:rFonts w:ascii="方正仿宋_GBK" w:eastAsia="方正仿宋_GBK" w:hAnsi="宋体" w:hint="eastAsia"/>
          <w:sz w:val="24"/>
          <w:szCs w:val="24"/>
        </w:rPr>
        <w:t>）下载或到重庆海联职业技术学院招标办领取本项目竞争性谈判文件以及图纸、补遗等谈判前公布的所有项目资料，无论供应商下载或领取与否，均视为已知晓所有谈判实质性要求内容。</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（二）按《重庆市财政局关于进一步规范投标报名及保证金缴纳的通知》（渝财采购</w:t>
      </w:r>
      <w:r>
        <w:rPr>
          <w:rFonts w:ascii="方正仿宋_GBK" w:eastAsia="方正仿宋_GBK" w:hAnsi="宋体" w:hint="eastAsia"/>
          <w:sz w:val="24"/>
          <w:szCs w:val="24"/>
        </w:rPr>
        <w:lastRenderedPageBreak/>
        <w:t>﹝2013﹞30号）文的规定，报名方式为谈判当天现场报名。</w:t>
      </w:r>
    </w:p>
    <w:p w:rsidR="00D8522E" w:rsidRDefault="00E97555">
      <w:pPr>
        <w:spacing w:line="480" w:lineRule="exact"/>
        <w:ind w:firstLineChars="200" w:firstLine="480"/>
        <w:rPr>
          <w:rFonts w:ascii="方正仿宋_GBK" w:eastAsia="方正仿宋_GBK" w:hAnsi="宋体"/>
          <w:sz w:val="24"/>
          <w:szCs w:val="24"/>
        </w:rPr>
      </w:pPr>
      <w:bookmarkStart w:id="12" w:name="OLE_LINK5"/>
      <w:bookmarkStart w:id="13" w:name="OLE_LINK4"/>
      <w:r>
        <w:rPr>
          <w:rFonts w:ascii="方正仿宋_GBK" w:eastAsia="方正仿宋_GBK" w:hAnsi="宋体" w:hint="eastAsia"/>
          <w:sz w:val="24"/>
          <w:szCs w:val="24"/>
        </w:rPr>
        <w:t>（三）报名及竞争性谈判文件发售</w:t>
      </w:r>
    </w:p>
    <w:p w:rsidR="00D8522E" w:rsidRDefault="00E975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1.报名和竞争性谈判文件发售期：</w:t>
      </w:r>
      <w:r w:rsidRPr="000138F5">
        <w:rPr>
          <w:rFonts w:ascii="方正仿宋_GBK" w:eastAsia="方正仿宋_GBK" w:hAnsi="宋体" w:hint="eastAsia"/>
          <w:sz w:val="24"/>
          <w:szCs w:val="24"/>
        </w:rPr>
        <w:t>2025年2月24日-2025年2月26日17:00</w:t>
      </w:r>
      <w:r>
        <w:rPr>
          <w:rFonts w:ascii="方正仿宋_GBK" w:eastAsia="方正仿宋_GBK" w:hAnsi="宋体" w:hint="eastAsia"/>
          <w:sz w:val="24"/>
          <w:szCs w:val="24"/>
        </w:rPr>
        <w:t>（工作时间）,报名时需要提供投标人营业执照复印件、法定代</w:t>
      </w:r>
      <w:bookmarkStart w:id="14" w:name="OLE_LINK24"/>
      <w:bookmarkStart w:id="15" w:name="OLE_LINK20"/>
      <w:r>
        <w:rPr>
          <w:rFonts w:ascii="方正仿宋_GBK" w:eastAsia="方正仿宋_GBK" w:hAnsi="宋体" w:hint="eastAsia"/>
          <w:sz w:val="24"/>
          <w:szCs w:val="24"/>
        </w:rPr>
        <w:t>表人及授</w:t>
      </w:r>
      <w:bookmarkEnd w:id="14"/>
      <w:bookmarkEnd w:id="15"/>
      <w:r>
        <w:rPr>
          <w:rFonts w:ascii="方正仿宋_GBK" w:eastAsia="方正仿宋_GBK" w:hAnsi="宋体" w:hint="eastAsia"/>
          <w:sz w:val="24"/>
          <w:szCs w:val="24"/>
        </w:rPr>
        <w:t>权人身份证复印件、法定代表人资格证明书或法定代表人授权委托书等资料，所有资料均需加盖投标人鲜章。</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 竞争性谈判文件售价：人民币300元/份（售后不退）。</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2.1竞争性谈判文件购买方式：现金或银行转账。转账信息如下：</w:t>
      </w:r>
    </w:p>
    <w:p w:rsidR="00D8522E" w:rsidRDefault="00E97555">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D8522E" w:rsidRDefault="00E97555">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D8522E" w:rsidRDefault="00E97555">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（备注：若报名单位缴费后需要发票，请及时填写附件《报名单位开票信息表》，填写完毕将电子档发送至cqhlxyhqc@163.com邮箱。发票当月开具，过期不再开取。）</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在竞争性谈判文件发售期内，投标人到重庆市两江新区龙兴镇两江大道999号重庆海联职业技术学院招投标办公室，购买竞争性谈判文件。</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3.在报名和竞争性谈判文件发售期内购买了竞争性谈判文件的投标人，其报名才被接收。</w:t>
      </w:r>
    </w:p>
    <w:bookmarkEnd w:id="12"/>
    <w:bookmarkEnd w:id="13"/>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（四）供应商须满足以下二种要件，其响应文件才被接受：</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2.按时报名签到以及购买了竞争性谈判文件。</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（五）谈判地点：重庆市两江新区龙兴镇两江大道999号（重庆海联职业技术学院后勤与资产管理处）</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（六）提交响应文件截止时间：</w:t>
      </w:r>
      <w:r w:rsidRPr="000138F5">
        <w:rPr>
          <w:rFonts w:ascii="方正仿宋_GBK" w:eastAsia="方正仿宋_GBK" w:hAnsi="宋体" w:hint="eastAsia"/>
          <w:sz w:val="24"/>
          <w:szCs w:val="24"/>
        </w:rPr>
        <w:t>2025年2月28日北</w:t>
      </w:r>
      <w:r>
        <w:rPr>
          <w:rFonts w:ascii="方正仿宋_GBK" w:eastAsia="方正仿宋_GBK" w:hAnsi="宋体" w:hint="eastAsia"/>
          <w:sz w:val="24"/>
          <w:szCs w:val="24"/>
        </w:rPr>
        <w:t>京时间10:00</w:t>
      </w:r>
    </w:p>
    <w:p w:rsidR="00D8522E" w:rsidRPr="000138F5" w:rsidRDefault="00E9755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（七）谈判开始时间：</w:t>
      </w:r>
      <w:r w:rsidRPr="000138F5">
        <w:rPr>
          <w:rFonts w:ascii="方正仿宋_GBK" w:eastAsia="方正仿宋_GBK" w:hAnsi="宋体" w:hint="eastAsia"/>
          <w:sz w:val="24"/>
          <w:szCs w:val="24"/>
        </w:rPr>
        <w:t>2025年2月28日北京时间10:00</w:t>
      </w:r>
    </w:p>
    <w:p w:rsidR="00D8522E" w:rsidRDefault="00E97555">
      <w:pPr>
        <w:pStyle w:val="30"/>
        <w:spacing w:before="0" w:after="0" w:line="380" w:lineRule="exact"/>
        <w:rPr>
          <w:rFonts w:ascii="方正仿宋_GBK" w:eastAsia="方正仿宋_GBK"/>
          <w:sz w:val="24"/>
          <w:szCs w:val="24"/>
        </w:rPr>
      </w:pPr>
      <w:bookmarkStart w:id="16" w:name="_Toc525047161"/>
      <w:bookmarkStart w:id="17" w:name="_Toc521053053"/>
      <w:bookmarkStart w:id="18" w:name="_Toc373860294"/>
      <w:bookmarkStart w:id="19" w:name="_Toc2599"/>
      <w:bookmarkEnd w:id="9"/>
      <w:bookmarkEnd w:id="16"/>
      <w:bookmarkEnd w:id="17"/>
      <w:bookmarkEnd w:id="18"/>
      <w:r>
        <w:rPr>
          <w:rFonts w:ascii="方正仿宋_GBK" w:eastAsia="方正仿宋_GBK" w:hint="eastAsia"/>
          <w:sz w:val="24"/>
          <w:szCs w:val="24"/>
        </w:rPr>
        <w:t>五、保证金</w:t>
      </w:r>
      <w:bookmarkEnd w:id="19"/>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本次谈判不收取保证金</w:t>
      </w:r>
    </w:p>
    <w:p w:rsidR="00D8522E" w:rsidRDefault="00E97555">
      <w:pPr>
        <w:pStyle w:val="30"/>
        <w:spacing w:before="0" w:after="0" w:line="380" w:lineRule="exact"/>
        <w:rPr>
          <w:rFonts w:ascii="方正仿宋_GBK" w:eastAsia="方正仿宋_GBK"/>
          <w:sz w:val="24"/>
          <w:szCs w:val="24"/>
        </w:rPr>
      </w:pPr>
      <w:bookmarkStart w:id="20" w:name="_Toc479668114"/>
      <w:bookmarkStart w:id="21" w:name="_Toc521053054"/>
      <w:bookmarkStart w:id="22" w:name="_Toc525047162"/>
      <w:bookmarkStart w:id="23" w:name="_Toc8845"/>
      <w:bookmarkEnd w:id="20"/>
      <w:bookmarkEnd w:id="21"/>
      <w:bookmarkEnd w:id="22"/>
      <w:r>
        <w:rPr>
          <w:rFonts w:ascii="方正仿宋_GBK" w:eastAsia="方正仿宋_GBK" w:hint="eastAsia"/>
          <w:sz w:val="24"/>
          <w:szCs w:val="24"/>
        </w:rPr>
        <w:t>六、采购项目需落实的政府采购政策</w:t>
      </w:r>
      <w:bookmarkEnd w:id="23"/>
    </w:p>
    <w:p w:rsidR="00D8522E" w:rsidRDefault="00E9755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（一）按照《财政部国家发展改革委关于印发&lt;节能产品政府采购实施意见&gt;的通知》（财库〔2004</w:t>
      </w:r>
      <w:r>
        <w:rPr>
          <w:rFonts w:ascii="方正仿宋_GBK" w:eastAsia="方正仿宋_GBK" w:hAnsi="宋体"/>
          <w:sz w:val="24"/>
          <w:szCs w:val="24"/>
        </w:rPr>
        <w:t>〕</w:t>
      </w:r>
      <w:r>
        <w:rPr>
          <w:rFonts w:ascii="方正仿宋_GBK" w:eastAsia="方正仿宋_GBK" w:hAnsi="宋体" w:hint="eastAsia"/>
          <w:sz w:val="24"/>
          <w:szCs w:val="24"/>
        </w:rPr>
        <w:t>185号）、《财政部国家环保总局联合印发&lt;关于环境标志产品政府采购实施的意见&gt;》（财库〔2006</w:t>
      </w:r>
      <w:r>
        <w:rPr>
          <w:rFonts w:ascii="方正仿宋_GBK" w:eastAsia="方正仿宋_GBK" w:hAnsi="宋体"/>
          <w:sz w:val="24"/>
          <w:szCs w:val="24"/>
        </w:rPr>
        <w:t>〕</w:t>
      </w:r>
      <w:r>
        <w:rPr>
          <w:rFonts w:ascii="方正仿宋_GBK" w:eastAsia="方正仿宋_GBK" w:hAnsi="宋体" w:hint="eastAsia"/>
          <w:sz w:val="24"/>
          <w:szCs w:val="24"/>
        </w:rPr>
        <w:t>90号）的规定，落实国家节能环保政策。</w:t>
      </w:r>
    </w:p>
    <w:p w:rsidR="00D8522E" w:rsidRDefault="00E9755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（二）按照《财政部工业和信息化部关于印发&lt;政府采购促进中小企业发展暂行办法&gt;的通知》（财库〔2011〕181号）的规定，落实促进中小企业发展政策。</w:t>
      </w:r>
    </w:p>
    <w:p w:rsidR="00D8522E" w:rsidRDefault="00E9755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D8522E" w:rsidRDefault="00E9755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D8522E" w:rsidRDefault="00E97555">
      <w:pPr>
        <w:pStyle w:val="30"/>
        <w:spacing w:before="0" w:after="0" w:line="380" w:lineRule="exact"/>
        <w:rPr>
          <w:rFonts w:ascii="方正仿宋_GBK" w:eastAsia="方正仿宋_GBK"/>
          <w:sz w:val="24"/>
          <w:szCs w:val="24"/>
        </w:rPr>
      </w:pPr>
      <w:bookmarkStart w:id="24" w:name="_Toc525047163"/>
      <w:bookmarkStart w:id="25" w:name="_Toc521053055"/>
      <w:bookmarkStart w:id="26" w:name="_Toc26395"/>
      <w:bookmarkEnd w:id="24"/>
      <w:bookmarkEnd w:id="25"/>
      <w:r>
        <w:rPr>
          <w:rFonts w:ascii="方正仿宋_GBK" w:eastAsia="方正仿宋_GBK" w:hint="eastAsia"/>
          <w:sz w:val="24"/>
          <w:szCs w:val="24"/>
        </w:rPr>
        <w:lastRenderedPageBreak/>
        <w:t>七、其它有关规定</w:t>
      </w:r>
      <w:bookmarkEnd w:id="26"/>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（三）同一合同项（分包）下的货物，制造商参与谈判的，不得再委托代理商参与谈判。</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本项目的补遗文件（如果有）一律在重庆海联职业技术学院官网上发布，请各供应商注意下载或到重庆海联职业技术学院招标办领取；无论供应商下载或领取与否，均视同供应商已知晓本项目补遗文件（如果有）的内容。</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（五）超过响应文件截止时间递交的响应文件，恕不接收。</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（七）谈判费用：无论谈判结果如何，供应商参与本项目谈判的所有费用均应由供应商自行承担。</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（八）本项目不接受联合体参与谈判。</w:t>
      </w:r>
    </w:p>
    <w:p w:rsidR="00D8522E" w:rsidRDefault="00E975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D8522E" w:rsidRDefault="00E97555">
      <w:pPr>
        <w:pStyle w:val="30"/>
        <w:spacing w:before="0" w:after="0" w:line="380" w:lineRule="exact"/>
        <w:rPr>
          <w:rFonts w:ascii="方正仿宋_GBK" w:eastAsia="方正仿宋_GBK"/>
          <w:sz w:val="24"/>
          <w:szCs w:val="24"/>
        </w:rPr>
      </w:pPr>
      <w:bookmarkStart w:id="27" w:name="_Toc525047164"/>
      <w:bookmarkStart w:id="28" w:name="_Toc521053056"/>
      <w:bookmarkStart w:id="29" w:name="_Toc3943"/>
      <w:bookmarkEnd w:id="27"/>
      <w:bookmarkEnd w:id="28"/>
      <w:r>
        <w:rPr>
          <w:rFonts w:ascii="方正仿宋_GBK" w:eastAsia="方正仿宋_GBK" w:hint="eastAsia"/>
          <w:sz w:val="24"/>
          <w:szCs w:val="24"/>
        </w:rPr>
        <w:t>八、联系方式</w:t>
      </w:r>
      <w:bookmarkEnd w:id="29"/>
    </w:p>
    <w:p w:rsidR="00D8522E" w:rsidRDefault="00E97555" w:rsidP="00A52DF4">
      <w:pPr>
        <w:snapToGrid w:val="0"/>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联系人：丁老师</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电话：15310910567</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D8522E" w:rsidRDefault="00E97555" w:rsidP="00A52DF4">
      <w:pPr>
        <w:snapToGrid w:val="0"/>
        <w:spacing w:line="3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电话：18723048328</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D8522E" w:rsidRPr="000138F5" w:rsidRDefault="00E97555">
      <w:pPr>
        <w:pStyle w:val="30"/>
        <w:spacing w:before="0" w:after="0" w:line="380" w:lineRule="exact"/>
        <w:rPr>
          <w:rFonts w:ascii="方正仿宋_GBK" w:eastAsia="方正仿宋_GBK" w:hAnsi="宋体"/>
          <w:b w:val="0"/>
          <w:sz w:val="24"/>
          <w:szCs w:val="24"/>
        </w:rPr>
      </w:pPr>
      <w:bookmarkStart w:id="30" w:name="_Toc5905"/>
      <w:bookmarkStart w:id="31" w:name="_Toc32440"/>
      <w:r w:rsidRPr="000138F5">
        <w:rPr>
          <w:rFonts w:ascii="方正仿宋_GBK" w:eastAsia="方正仿宋_GBK" w:hAnsi="宋体" w:hint="eastAsia"/>
          <w:b w:val="0"/>
          <w:sz w:val="24"/>
          <w:szCs w:val="24"/>
        </w:rPr>
        <w:t>九、现场踏勘</w:t>
      </w:r>
      <w:bookmarkEnd w:id="30"/>
      <w:bookmarkEnd w:id="31"/>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有意向参与谈判的供应商必须踏勘现场，以便对学校现有系统、本项目建设内容、设备、现场环境、施工要求等充分理解。未踏勘现场的投标人其投标文件将不被接收。</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sz w:val="24"/>
          <w:szCs w:val="24"/>
        </w:rPr>
        <w:t>踏勘地点：</w:t>
      </w:r>
      <w:r w:rsidRPr="000138F5">
        <w:rPr>
          <w:rFonts w:ascii="方正仿宋_GBK" w:eastAsia="方正仿宋_GBK" w:hAnsi="宋体" w:hint="eastAsia"/>
          <w:sz w:val="24"/>
          <w:szCs w:val="24"/>
        </w:rPr>
        <w:t>重庆海联职业技术学院</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sz w:val="24"/>
          <w:szCs w:val="24"/>
        </w:rPr>
        <w:t>现场踏勘联系人：</w:t>
      </w:r>
      <w:r w:rsidRPr="000138F5">
        <w:rPr>
          <w:rFonts w:ascii="方正仿宋_GBK" w:eastAsia="方正仿宋_GBK" w:hAnsi="宋体" w:hint="eastAsia"/>
          <w:sz w:val="24"/>
          <w:szCs w:val="24"/>
        </w:rPr>
        <w:t>宗老师15823933030</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踏勘注意事项：</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(1)供应商踏勘现场发生的费用自理。</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lastRenderedPageBreak/>
        <w:t>(2)除采购人的原因外，供应商自行负责在踏勘现场中所发生的人员伤亡和财产损失。</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(3)实地踏勘时间：供应商提前与踏勘联系人确认现场踏勘时段，2025年2月</w:t>
      </w:r>
      <w:r w:rsidR="00A52DF4" w:rsidRPr="000138F5">
        <w:rPr>
          <w:rFonts w:ascii="方正仿宋_GBK" w:eastAsia="方正仿宋_GBK" w:hAnsi="宋体" w:hint="eastAsia"/>
          <w:sz w:val="24"/>
          <w:szCs w:val="24"/>
        </w:rPr>
        <w:t>27</w:t>
      </w:r>
      <w:r w:rsidRPr="000138F5">
        <w:rPr>
          <w:rFonts w:ascii="方正仿宋_GBK" w:eastAsia="方正仿宋_GBK" w:hAnsi="宋体" w:hint="eastAsia"/>
          <w:sz w:val="24"/>
          <w:szCs w:val="24"/>
        </w:rPr>
        <w:t>日前完成正式踏勘。</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(4)投标人必须实地踏勘现场，如未实地踏勘，其谈判文件将不被接收（以现场踏勘签到表为准）；</w:t>
      </w:r>
    </w:p>
    <w:p w:rsidR="00D8522E" w:rsidRPr="000138F5" w:rsidRDefault="00E97555">
      <w:pPr>
        <w:snapToGrid w:val="0"/>
        <w:spacing w:line="38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(5) 踏勘现场时，各供应商应携带单位授权书和本人身份证原件，并在现场踏勘签到表上签到确认。</w:t>
      </w:r>
    </w:p>
    <w:p w:rsidR="00D8522E" w:rsidRDefault="00D8522E">
      <w:pPr>
        <w:snapToGrid w:val="0"/>
        <w:spacing w:line="380" w:lineRule="exact"/>
        <w:ind w:firstLineChars="150" w:firstLine="360"/>
        <w:rPr>
          <w:rFonts w:ascii="方正仿宋_GBK" w:eastAsia="方正仿宋_GBK" w:hAnsi="宋体"/>
          <w:sz w:val="24"/>
          <w:szCs w:val="24"/>
          <w:highlight w:val="yellow"/>
        </w:rPr>
        <w:sectPr w:rsidR="00D8522E">
          <w:pgSz w:w="11907" w:h="16840"/>
          <w:pgMar w:top="1134" w:right="1191" w:bottom="1134" w:left="1304" w:header="964" w:footer="992" w:gutter="0"/>
          <w:pgNumType w:fmt="numberInDash"/>
          <w:cols w:space="720"/>
          <w:docGrid w:linePitch="312"/>
        </w:sectPr>
      </w:pPr>
    </w:p>
    <w:p w:rsidR="00D8522E" w:rsidRDefault="00E97555">
      <w:pPr>
        <w:pStyle w:val="23"/>
        <w:spacing w:line="360" w:lineRule="auto"/>
        <w:jc w:val="center"/>
        <w:rPr>
          <w:rFonts w:ascii="方正小标宋_GBK" w:eastAsia="方正小标宋_GBK" w:hAnsi="宋体"/>
          <w:b w:val="0"/>
          <w:szCs w:val="30"/>
        </w:rPr>
      </w:pPr>
      <w:bookmarkStart w:id="32" w:name="_Toc102227313"/>
      <w:bookmarkStart w:id="33" w:name="_Toc5911"/>
      <w:bookmarkEnd w:id="32"/>
      <w:r>
        <w:rPr>
          <w:rFonts w:ascii="方正小标宋_GBK" w:eastAsia="方正小标宋_GBK" w:hAnsi="宋体" w:hint="eastAsia"/>
          <w:b w:val="0"/>
          <w:sz w:val="36"/>
          <w:szCs w:val="30"/>
        </w:rPr>
        <w:lastRenderedPageBreak/>
        <w:t>第二篇供应商须知</w:t>
      </w:r>
      <w:bookmarkEnd w:id="33"/>
    </w:p>
    <w:p w:rsidR="00D8522E" w:rsidRDefault="00E97555">
      <w:pPr>
        <w:pStyle w:val="30"/>
        <w:spacing w:before="0" w:after="0" w:line="440" w:lineRule="exact"/>
        <w:rPr>
          <w:rFonts w:ascii="方正仿宋_GBK" w:eastAsia="方正仿宋_GBK"/>
          <w:sz w:val="24"/>
          <w:szCs w:val="24"/>
        </w:rPr>
      </w:pPr>
      <w:bookmarkStart w:id="34" w:name="_Toc342913389"/>
      <w:bookmarkStart w:id="35" w:name="_Toc18406"/>
      <w:bookmarkEnd w:id="34"/>
      <w:r>
        <w:rPr>
          <w:rFonts w:ascii="方正仿宋_GBK" w:eastAsia="方正仿宋_GBK" w:hint="eastAsia"/>
          <w:sz w:val="24"/>
          <w:szCs w:val="24"/>
        </w:rPr>
        <w:t>一、谈判费用</w:t>
      </w:r>
      <w:bookmarkEnd w:id="35"/>
    </w:p>
    <w:p w:rsidR="00D8522E" w:rsidRDefault="00E97555">
      <w:pPr>
        <w:pStyle w:val="1a"/>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D8522E" w:rsidRDefault="00E97555">
      <w:pPr>
        <w:pStyle w:val="30"/>
        <w:tabs>
          <w:tab w:val="left" w:pos="2640"/>
        </w:tabs>
        <w:spacing w:before="0" w:after="0" w:line="400" w:lineRule="exact"/>
        <w:rPr>
          <w:rFonts w:ascii="方正仿宋_GBK" w:eastAsia="方正仿宋_GBK"/>
          <w:sz w:val="24"/>
          <w:szCs w:val="24"/>
        </w:rPr>
      </w:pPr>
      <w:bookmarkStart w:id="36" w:name="_Toc342913391"/>
      <w:bookmarkStart w:id="37" w:name="_Toc260"/>
      <w:bookmarkEnd w:id="36"/>
      <w:r>
        <w:rPr>
          <w:rFonts w:ascii="方正仿宋_GBK" w:eastAsia="方正仿宋_GBK" w:hint="eastAsia"/>
          <w:sz w:val="24"/>
          <w:szCs w:val="24"/>
        </w:rPr>
        <w:t>二、竞争性谈判文件</w:t>
      </w:r>
      <w:bookmarkEnd w:id="37"/>
      <w:r>
        <w:rPr>
          <w:rFonts w:ascii="方正仿宋_GBK" w:eastAsia="方正仿宋_GBK"/>
          <w:sz w:val="24"/>
          <w:szCs w:val="24"/>
        </w:rPr>
        <w:tab/>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（二）采购人（或采购代理机构）所作的一切有效的书面通知、修改及补充，都是竞争性谈判文件不可分割的部分。</w:t>
      </w:r>
    </w:p>
    <w:p w:rsidR="00D8522E" w:rsidRDefault="00E97555">
      <w:pPr>
        <w:snapToGrid w:val="0"/>
        <w:spacing w:line="400" w:lineRule="exact"/>
        <w:ind w:firstLineChars="150" w:firstLine="360"/>
        <w:rPr>
          <w:rFonts w:ascii="方正仿宋_GBK" w:eastAsia="方正仿宋_GBK" w:hAnsi="宋体"/>
          <w:sz w:val="24"/>
          <w:szCs w:val="24"/>
        </w:rPr>
      </w:pPr>
      <w:bookmarkStart w:id="38" w:name="_Toc318159780"/>
      <w:bookmarkStart w:id="39" w:name="_Toc318159349"/>
      <w:bookmarkStart w:id="40" w:name="_Toc318166429"/>
      <w:bookmarkStart w:id="41" w:name="_Toc318159160"/>
      <w:r>
        <w:rPr>
          <w:rFonts w:ascii="方正仿宋_GBK" w:eastAsia="方正仿宋_GBK" w:hAnsi="宋体" w:hint="eastAsia"/>
          <w:sz w:val="24"/>
          <w:szCs w:val="24"/>
        </w:rPr>
        <w:t>（三）本竞争性谈判文件中，谈判小组根据与供应商谈判情况可能实质性变动的内容为竞争性谈判文件第三、四、五篇全部内容。</w:t>
      </w:r>
    </w:p>
    <w:p w:rsidR="00D8522E" w:rsidRDefault="00E97555">
      <w:pPr>
        <w:pStyle w:val="30"/>
        <w:spacing w:before="0" w:after="0" w:line="400" w:lineRule="exact"/>
        <w:rPr>
          <w:rFonts w:ascii="方正仿宋_GBK" w:eastAsia="方正仿宋_GBK"/>
          <w:sz w:val="24"/>
          <w:szCs w:val="24"/>
        </w:rPr>
      </w:pPr>
      <w:bookmarkStart w:id="42" w:name="_Toc102227318"/>
      <w:bookmarkStart w:id="43" w:name="_Toc342913392"/>
      <w:bookmarkStart w:id="44" w:name="_Toc179714297"/>
      <w:bookmarkStart w:id="45" w:name="_Toc6266"/>
      <w:bookmarkEnd w:id="38"/>
      <w:bookmarkEnd w:id="39"/>
      <w:bookmarkEnd w:id="40"/>
      <w:bookmarkEnd w:id="41"/>
      <w:bookmarkEnd w:id="42"/>
      <w:bookmarkEnd w:id="43"/>
      <w:bookmarkEnd w:id="44"/>
      <w:r>
        <w:rPr>
          <w:rFonts w:ascii="方正仿宋_GBK" w:eastAsia="方正仿宋_GBK" w:hint="eastAsia"/>
          <w:sz w:val="24"/>
          <w:szCs w:val="24"/>
        </w:rPr>
        <w:t>三、谈判要求</w:t>
      </w:r>
      <w:bookmarkEnd w:id="45"/>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本项目不接受</w:t>
      </w:r>
      <w:r>
        <w:rPr>
          <w:rFonts w:ascii="方正仿宋_GBK" w:eastAsia="方正仿宋_GBK" w:hAnsi="宋体"/>
          <w:sz w:val="24"/>
        </w:rPr>
        <w:t>以联合体形式参与谈判</w:t>
      </w:r>
      <w:r>
        <w:rPr>
          <w:rFonts w:ascii="方正仿宋_GBK" w:eastAsia="方正仿宋_GBK" w:hAnsi="宋体" w:hint="eastAsia"/>
          <w:sz w:val="24"/>
        </w:rPr>
        <w:t>。</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3.谈判有效期：响应文件及有关承诺文件有效期为谈判开始时间起90天。</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（二）保证金：</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1.供应商提交保证金金额和方式详见“</w:t>
      </w:r>
      <w:r>
        <w:rPr>
          <w:rFonts w:ascii="方正仿宋_GBK" w:eastAsia="方正仿宋_GBK" w:hAnsi="宋体" w:hint="eastAsia"/>
          <w:b/>
          <w:sz w:val="24"/>
          <w:szCs w:val="24"/>
          <w:u w:val="single"/>
        </w:rPr>
        <w:t>第一篇五、保证金”</w:t>
      </w:r>
      <w:r>
        <w:rPr>
          <w:rFonts w:ascii="方正仿宋_GBK" w:eastAsia="方正仿宋_GBK" w:hAnsi="宋体" w:hint="eastAsia"/>
          <w:sz w:val="24"/>
          <w:szCs w:val="24"/>
        </w:rPr>
        <w:t>；</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2.发生以下情况之一者，保证金不予退还：</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2.1供应商在提交响应文件截止时间后撤回响应文件的；</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2.2供应商在响应文件中提供虚假材料的；</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2.3除因不可抗力或竞争性谈判文件认可的情形以外，成交供应商不与采购人签订合同的；</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2.4供应商与采购人、其他供应商或者采购代理机构恶意串通的；</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（三）修正错误</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（四）提交响应文件的份数和签署</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D8522E" w:rsidRDefault="00E975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在响应文件正本中，竞争性谈判文件第六篇响应文件格式中规定签字、盖章的地方必须按其规定签字、盖章。</w:t>
      </w:r>
    </w:p>
    <w:p w:rsidR="00D8522E" w:rsidRDefault="00E975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D8522E" w:rsidRDefault="00E975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（五）响应文件的递交</w:t>
      </w:r>
    </w:p>
    <w:p w:rsidR="00D8522E" w:rsidRDefault="00E975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1.响应文件的密封与标记</w:t>
      </w:r>
    </w:p>
    <w:p w:rsidR="00D8522E" w:rsidRDefault="00E975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D8522E" w:rsidRDefault="00E975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D8522E" w:rsidRDefault="00E975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2.如果响应文件通过邮寄递交，供应商应将响应文件用内、外两层封套密封。</w:t>
      </w:r>
    </w:p>
    <w:p w:rsidR="00D8522E" w:rsidRDefault="00E975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2.1内层封套的封装与标记同“1.”款规定。</w:t>
      </w:r>
    </w:p>
    <w:p w:rsidR="00D8522E" w:rsidRDefault="00E975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2.2外层封套装入“1.”款所述全部内封资料，并注明谈判项目编号、项目名称、采购代理机构名称及地址。同时应写明供应商的名称、地址，以便将迟交的响应文件原封退还。</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3.如果未按上述规定进行密封和标记，采购代理机构对响应文件误投、丢失或提前拆封不负责任</w:t>
      </w:r>
      <w:r>
        <w:rPr>
          <w:rFonts w:ascii="方正仿宋_GBK" w:eastAsia="方正仿宋_GBK" w:hAnsi="宋体" w:hint="eastAsia"/>
          <w:sz w:val="24"/>
          <w:szCs w:val="24"/>
        </w:rPr>
        <w:t>。</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（六）响应文件语言：简体中文</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（七）供应商参与人员</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各供应商应当派1-2名代表参与谈判，至少1人应为法定代表人或具有法定代表人授权委托书的授权代表。</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（八）无效谈判</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2.供应商的法定代表人或其授权代表未参加谈判；</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3.供应商未在保证金到账截止时间前提交足额保证金的；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4.供应商所提交的响应文件不按规定签字、盖章的；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5.供应商的最后报价超过采购预算或最高限价的；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6.供应商响应文件内容有与国家现行法律法规相违背的内容，或附有采购人无法接受条件的。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8.为采购项目提供整体设计、规范编制或者项目管理、监理、检测等服务的供应商再参加该采购项目的其他采购活动的；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的货物，制造商参与谈判的，再委托代理商参与谈判的.</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10.供应商以联合体形式参与谈判的。</w:t>
      </w:r>
    </w:p>
    <w:p w:rsidR="00D8522E" w:rsidRDefault="00E97555">
      <w:pPr>
        <w:pStyle w:val="30"/>
        <w:spacing w:before="0" w:after="0" w:line="400" w:lineRule="exact"/>
        <w:rPr>
          <w:rFonts w:ascii="方正仿宋_GBK" w:eastAsia="方正仿宋_GBK"/>
          <w:sz w:val="24"/>
          <w:szCs w:val="24"/>
        </w:rPr>
      </w:pPr>
      <w:bookmarkStart w:id="46" w:name="_Toc179714298"/>
      <w:bookmarkStart w:id="47" w:name="_Toc342913393"/>
      <w:bookmarkStart w:id="48" w:name="_Toc102227319"/>
      <w:bookmarkStart w:id="49" w:name="_Toc22873"/>
      <w:bookmarkEnd w:id="46"/>
      <w:bookmarkEnd w:id="47"/>
      <w:bookmarkEnd w:id="48"/>
      <w:r>
        <w:rPr>
          <w:rFonts w:ascii="方正仿宋_GBK" w:eastAsia="方正仿宋_GBK" w:hint="eastAsia"/>
          <w:sz w:val="24"/>
          <w:szCs w:val="24"/>
        </w:rPr>
        <w:t>四、谈判程序</w:t>
      </w:r>
      <w:bookmarkEnd w:id="49"/>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（一）谈判按竞争性谈判文件规定的时间和地点进行。供应商须有法定代表人或其授权代表参加并签到。</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D8522E" w:rsidRDefault="00E975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D8522E">
        <w:tc>
          <w:tcPr>
            <w:tcW w:w="676" w:type="dxa"/>
            <w:vAlign w:val="center"/>
          </w:tcPr>
          <w:p w:rsidR="00D8522E" w:rsidRDefault="00E97555">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D8522E" w:rsidRDefault="00E97555">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D8522E" w:rsidRDefault="00E97555">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D8522E">
        <w:tc>
          <w:tcPr>
            <w:tcW w:w="676" w:type="dxa"/>
            <w:vMerge w:val="restart"/>
            <w:vAlign w:val="center"/>
          </w:tcPr>
          <w:p w:rsidR="00D8522E" w:rsidRDefault="00E97555">
            <w:pPr>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D8522E" w:rsidRDefault="00E97555">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5B7979">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5B7979">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D8522E" w:rsidRDefault="00E97555">
            <w:pPr>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D8522E">
        <w:tc>
          <w:tcPr>
            <w:tcW w:w="676" w:type="dxa"/>
            <w:vMerge/>
            <w:vAlign w:val="center"/>
          </w:tcPr>
          <w:p w:rsidR="00D8522E" w:rsidRDefault="00D8522E">
            <w:pPr>
              <w:jc w:val="center"/>
              <w:rPr>
                <w:rFonts w:ascii="方正仿宋_GBK" w:eastAsia="方正仿宋_GBK" w:hAnsi="仿宋"/>
                <w:sz w:val="21"/>
                <w:szCs w:val="21"/>
              </w:rPr>
            </w:pPr>
          </w:p>
        </w:tc>
        <w:tc>
          <w:tcPr>
            <w:tcW w:w="425" w:type="dxa"/>
            <w:vMerge/>
            <w:vAlign w:val="center"/>
          </w:tcPr>
          <w:p w:rsidR="00D8522E" w:rsidRDefault="00D8522E">
            <w:pPr>
              <w:rPr>
                <w:rFonts w:ascii="方正仿宋_GBK" w:eastAsia="方正仿宋_GBK" w:hAnsi="仿宋" w:cs="仿宋_GB2312"/>
                <w:sz w:val="21"/>
                <w:szCs w:val="21"/>
                <w:lang w:val="zh-CN"/>
              </w:rPr>
            </w:pPr>
          </w:p>
        </w:tc>
        <w:tc>
          <w:tcPr>
            <w:tcW w:w="4536" w:type="dxa"/>
            <w:vAlign w:val="center"/>
          </w:tcPr>
          <w:p w:rsidR="00D8522E" w:rsidRDefault="00E975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提供2024年度财务状况报告（表）和近期的月度财务状况报表，本年度新成立或成立不满一年的组织和自然人无法提供年度财务状况报告（表）的，可提供银行出具的资信证明复印件。</w:t>
            </w:r>
          </w:p>
        </w:tc>
      </w:tr>
      <w:tr w:rsidR="00D8522E">
        <w:tc>
          <w:tcPr>
            <w:tcW w:w="676" w:type="dxa"/>
            <w:vMerge/>
            <w:vAlign w:val="center"/>
          </w:tcPr>
          <w:p w:rsidR="00D8522E" w:rsidRDefault="00D8522E">
            <w:pPr>
              <w:jc w:val="center"/>
              <w:rPr>
                <w:rFonts w:ascii="方正仿宋_GBK" w:eastAsia="方正仿宋_GBK" w:hAnsi="仿宋"/>
                <w:sz w:val="21"/>
                <w:szCs w:val="21"/>
              </w:rPr>
            </w:pPr>
          </w:p>
        </w:tc>
        <w:tc>
          <w:tcPr>
            <w:tcW w:w="425" w:type="dxa"/>
            <w:vMerge/>
            <w:vAlign w:val="center"/>
          </w:tcPr>
          <w:p w:rsidR="00D8522E" w:rsidRDefault="00D8522E">
            <w:pPr>
              <w:rPr>
                <w:rFonts w:ascii="方正仿宋_GBK" w:eastAsia="方正仿宋_GBK" w:hAnsi="仿宋" w:cs="仿宋_GB2312"/>
                <w:sz w:val="21"/>
                <w:szCs w:val="21"/>
                <w:lang w:val="zh-CN"/>
              </w:rPr>
            </w:pPr>
          </w:p>
        </w:tc>
        <w:tc>
          <w:tcPr>
            <w:tcW w:w="4536" w:type="dxa"/>
            <w:vAlign w:val="center"/>
          </w:tcPr>
          <w:p w:rsidR="00D8522E" w:rsidRDefault="00E975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D8522E">
        <w:tc>
          <w:tcPr>
            <w:tcW w:w="676" w:type="dxa"/>
            <w:vMerge/>
            <w:vAlign w:val="center"/>
          </w:tcPr>
          <w:p w:rsidR="00D8522E" w:rsidRDefault="00D8522E">
            <w:pPr>
              <w:jc w:val="center"/>
              <w:rPr>
                <w:rFonts w:ascii="方正仿宋_GBK" w:eastAsia="方正仿宋_GBK" w:hAnsi="仿宋"/>
                <w:sz w:val="21"/>
                <w:szCs w:val="21"/>
              </w:rPr>
            </w:pPr>
          </w:p>
        </w:tc>
        <w:tc>
          <w:tcPr>
            <w:tcW w:w="425" w:type="dxa"/>
            <w:vMerge/>
            <w:vAlign w:val="center"/>
          </w:tcPr>
          <w:p w:rsidR="00D8522E" w:rsidRDefault="00D8522E">
            <w:pPr>
              <w:rPr>
                <w:rFonts w:ascii="方正仿宋_GBK" w:eastAsia="方正仿宋_GBK" w:hAnsi="仿宋" w:cs="仿宋_GB2312"/>
                <w:sz w:val="21"/>
                <w:szCs w:val="21"/>
                <w:lang w:val="zh-CN"/>
              </w:rPr>
            </w:pPr>
          </w:p>
        </w:tc>
        <w:tc>
          <w:tcPr>
            <w:tcW w:w="4536" w:type="dxa"/>
            <w:vAlign w:val="center"/>
          </w:tcPr>
          <w:p w:rsidR="00D8522E" w:rsidRDefault="00E975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1.税务登记证（副本）复印件；近期纳税申报表复印件或银行缴税凭据复印件（注</w:t>
            </w:r>
            <w:r w:rsidR="005B7979">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5B7979">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D8522E" w:rsidRDefault="00E97555">
            <w:pPr>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5B7979">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5B7979">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）或近期缴纳社会保险的凭据（专用收据或社会保险缴纳清单）。</w:t>
            </w:r>
          </w:p>
          <w:p w:rsidR="00D8522E" w:rsidRDefault="00E97555">
            <w:pPr>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w:t>
            </w:r>
            <w:r>
              <w:rPr>
                <w:rFonts w:ascii="方正仿宋_GBK" w:eastAsia="方正仿宋_GBK" w:hAnsi="仿宋" w:hint="eastAsia"/>
                <w:sz w:val="21"/>
                <w:szCs w:val="21"/>
              </w:rPr>
              <w:lastRenderedPageBreak/>
              <w:t>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D8522E">
        <w:tc>
          <w:tcPr>
            <w:tcW w:w="676" w:type="dxa"/>
            <w:vMerge/>
            <w:vAlign w:val="center"/>
          </w:tcPr>
          <w:p w:rsidR="00D8522E" w:rsidRDefault="00D8522E">
            <w:pPr>
              <w:jc w:val="center"/>
              <w:rPr>
                <w:rFonts w:ascii="方正仿宋_GBK" w:eastAsia="方正仿宋_GBK" w:hAnsi="仿宋"/>
                <w:sz w:val="21"/>
                <w:szCs w:val="21"/>
              </w:rPr>
            </w:pPr>
          </w:p>
        </w:tc>
        <w:tc>
          <w:tcPr>
            <w:tcW w:w="425" w:type="dxa"/>
            <w:vMerge/>
            <w:vAlign w:val="center"/>
          </w:tcPr>
          <w:p w:rsidR="00D8522E" w:rsidRDefault="00D8522E">
            <w:pPr>
              <w:rPr>
                <w:rFonts w:ascii="方正仿宋_GBK" w:eastAsia="方正仿宋_GBK" w:hAnsi="仿宋" w:cs="仿宋_GB2312"/>
                <w:sz w:val="21"/>
                <w:szCs w:val="21"/>
                <w:lang w:val="zh-CN"/>
              </w:rPr>
            </w:pPr>
          </w:p>
        </w:tc>
        <w:tc>
          <w:tcPr>
            <w:tcW w:w="4536" w:type="dxa"/>
            <w:vAlign w:val="center"/>
          </w:tcPr>
          <w:p w:rsidR="00D8522E" w:rsidRDefault="00E975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5B7979">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5B7979">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D8522E" w:rsidRDefault="00E97555">
            <w:pPr>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D8522E" w:rsidRDefault="00E97555">
            <w:pPr>
              <w:rPr>
                <w:rFonts w:ascii="方正仿宋_GBK" w:eastAsia="方正仿宋_GBK" w:hAnsi="仿宋"/>
                <w:b/>
                <w:sz w:val="21"/>
                <w:szCs w:val="21"/>
              </w:rPr>
            </w:pPr>
            <w:r>
              <w:rPr>
                <w:rFonts w:ascii="方正仿宋_GBK" w:eastAsia="方正仿宋_GBK" w:hAnsi="仿宋" w:hint="eastAsia"/>
                <w:b/>
                <w:sz w:val="21"/>
                <w:szCs w:val="21"/>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8522E">
        <w:trPr>
          <w:trHeight w:val="311"/>
        </w:trPr>
        <w:tc>
          <w:tcPr>
            <w:tcW w:w="676" w:type="dxa"/>
            <w:vMerge/>
            <w:vAlign w:val="center"/>
          </w:tcPr>
          <w:p w:rsidR="00D8522E" w:rsidRDefault="00D8522E">
            <w:pPr>
              <w:jc w:val="center"/>
              <w:rPr>
                <w:rFonts w:ascii="方正仿宋_GBK" w:eastAsia="方正仿宋_GBK" w:hAnsi="仿宋"/>
                <w:sz w:val="21"/>
                <w:szCs w:val="21"/>
              </w:rPr>
            </w:pPr>
          </w:p>
        </w:tc>
        <w:tc>
          <w:tcPr>
            <w:tcW w:w="425" w:type="dxa"/>
            <w:vMerge/>
            <w:vAlign w:val="center"/>
          </w:tcPr>
          <w:p w:rsidR="00D8522E" w:rsidRDefault="00D8522E">
            <w:pPr>
              <w:rPr>
                <w:rFonts w:ascii="方正仿宋_GBK" w:eastAsia="方正仿宋_GBK" w:hAnsi="仿宋" w:cs="仿宋_GB2312"/>
                <w:sz w:val="21"/>
                <w:szCs w:val="21"/>
              </w:rPr>
            </w:pPr>
          </w:p>
        </w:tc>
        <w:tc>
          <w:tcPr>
            <w:tcW w:w="4536"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D8522E" w:rsidRDefault="00D8522E">
            <w:pPr>
              <w:rPr>
                <w:rFonts w:ascii="方正仿宋_GBK" w:eastAsia="方正仿宋_GBK" w:hAnsi="仿宋"/>
                <w:sz w:val="21"/>
                <w:szCs w:val="21"/>
              </w:rPr>
            </w:pPr>
          </w:p>
        </w:tc>
      </w:tr>
      <w:tr w:rsidR="00D8522E">
        <w:tc>
          <w:tcPr>
            <w:tcW w:w="676" w:type="dxa"/>
            <w:vAlign w:val="center"/>
          </w:tcPr>
          <w:p w:rsidR="00D8522E" w:rsidRDefault="00E97555">
            <w:pPr>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r w:rsidR="00D8522E">
        <w:trPr>
          <w:trHeight w:val="455"/>
        </w:trPr>
        <w:tc>
          <w:tcPr>
            <w:tcW w:w="676" w:type="dxa"/>
            <w:vAlign w:val="center"/>
          </w:tcPr>
          <w:p w:rsidR="00D8522E" w:rsidRDefault="00E97555">
            <w:pPr>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D8522E" w:rsidRDefault="00E97555">
            <w:pPr>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D8522E" w:rsidRDefault="00E97555">
      <w:p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D8522E" w:rsidRDefault="005B7979">
      <w:p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E97555">
        <w:rPr>
          <w:rFonts w:ascii="方正仿宋_GBK" w:eastAsia="方正仿宋_GBK" w:hAnsi="宋体" w:cs="宋体" w:hint="eastAsia"/>
          <w:kern w:val="0"/>
          <w:sz w:val="24"/>
          <w:szCs w:val="24"/>
        </w:rPr>
        <w:instrText xml:space="preserve"> eq \o\ac(○,</w:instrText>
      </w:r>
      <w:r w:rsidR="00E97555">
        <w:rPr>
          <w:rFonts w:ascii="方正仿宋_GBK" w:eastAsia="方正仿宋_GBK" w:hAnsi="宋体" w:cs="宋体" w:hint="eastAsia"/>
          <w:kern w:val="0"/>
          <w:position w:val="3"/>
          <w:sz w:val="16"/>
          <w:szCs w:val="24"/>
        </w:rPr>
        <w:instrText>1</w:instrText>
      </w:r>
      <w:r w:rsidR="00E97555">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E97555">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D8522E" w:rsidRDefault="005B7979">
      <w:p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E97555">
        <w:rPr>
          <w:rFonts w:ascii="方正仿宋_GBK" w:eastAsia="方正仿宋_GBK" w:hAnsi="宋体" w:cs="宋体" w:hint="eastAsia"/>
          <w:kern w:val="0"/>
          <w:sz w:val="24"/>
          <w:szCs w:val="24"/>
        </w:rPr>
        <w:instrText xml:space="preserve"> eq \o\ac(○,</w:instrText>
      </w:r>
      <w:r w:rsidR="00E97555">
        <w:rPr>
          <w:rFonts w:ascii="方正仿宋_GBK" w:eastAsia="方正仿宋_GBK" w:hAnsi="宋体" w:cs="宋体" w:hint="eastAsia"/>
          <w:kern w:val="0"/>
          <w:position w:val="3"/>
          <w:sz w:val="16"/>
          <w:szCs w:val="24"/>
        </w:rPr>
        <w:instrText>2</w:instrText>
      </w:r>
      <w:r w:rsidR="00E97555">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E97555">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D8522E" w:rsidRDefault="00E97555">
      <w:pPr>
        <w:snapToGrid w:val="0"/>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2.符合性检查。依据竞争性谈判文件的规定，谈判小组从响应文件的有效性、完整性和对竞争性谈判文件的响应程度进行审查，以确定是否对竞争性谈判文件的实质性要求作出响应。</w:t>
      </w:r>
      <w:r>
        <w:rPr>
          <w:rFonts w:ascii="方正仿宋_GBK" w:eastAsia="方正仿宋_GBK" w:hint="eastAsia"/>
          <w:kern w:val="0"/>
          <w:sz w:val="24"/>
          <w:szCs w:val="24"/>
        </w:rPr>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D8522E">
        <w:trPr>
          <w:trHeight w:val="321"/>
        </w:trPr>
        <w:tc>
          <w:tcPr>
            <w:tcW w:w="675" w:type="dxa"/>
            <w:vAlign w:val="center"/>
          </w:tcPr>
          <w:p w:rsidR="00D8522E" w:rsidRDefault="00E97555">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D8522E" w:rsidRDefault="00E97555">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D8522E" w:rsidRDefault="00E97555">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D8522E">
        <w:trPr>
          <w:trHeight w:val="384"/>
        </w:trPr>
        <w:tc>
          <w:tcPr>
            <w:tcW w:w="675" w:type="dxa"/>
            <w:vMerge w:val="restart"/>
            <w:vAlign w:val="center"/>
          </w:tcPr>
          <w:p w:rsidR="00D8522E" w:rsidRDefault="00E97555">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D8522E">
        <w:trPr>
          <w:trHeight w:val="389"/>
        </w:trPr>
        <w:tc>
          <w:tcPr>
            <w:tcW w:w="675" w:type="dxa"/>
            <w:vMerge/>
            <w:vAlign w:val="center"/>
          </w:tcPr>
          <w:p w:rsidR="00D8522E" w:rsidRDefault="00D8522E">
            <w:pPr>
              <w:jc w:val="center"/>
              <w:rPr>
                <w:rFonts w:ascii="方正仿宋_GBK" w:eastAsia="方正仿宋_GBK" w:hAnsi="宋体" w:cs="宋体"/>
                <w:kern w:val="0"/>
                <w:sz w:val="21"/>
                <w:szCs w:val="21"/>
              </w:rPr>
            </w:pPr>
          </w:p>
        </w:tc>
        <w:tc>
          <w:tcPr>
            <w:tcW w:w="1560" w:type="dxa"/>
            <w:vMerge/>
            <w:vAlign w:val="center"/>
          </w:tcPr>
          <w:p w:rsidR="00D8522E" w:rsidRDefault="00D8522E">
            <w:pPr>
              <w:rPr>
                <w:rFonts w:ascii="方正仿宋_GBK" w:eastAsia="方正仿宋_GBK" w:hAnsi="宋体" w:cs="宋体"/>
                <w:kern w:val="0"/>
                <w:sz w:val="21"/>
                <w:szCs w:val="21"/>
              </w:rPr>
            </w:pPr>
          </w:p>
        </w:tc>
        <w:tc>
          <w:tcPr>
            <w:tcW w:w="1984" w:type="dxa"/>
            <w:vAlign w:val="center"/>
          </w:tcPr>
          <w:p w:rsidR="00D8522E" w:rsidRDefault="00E975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D8522E" w:rsidRDefault="00E975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D8522E">
        <w:trPr>
          <w:trHeight w:val="386"/>
        </w:trPr>
        <w:tc>
          <w:tcPr>
            <w:tcW w:w="675" w:type="dxa"/>
            <w:vMerge/>
            <w:vAlign w:val="center"/>
          </w:tcPr>
          <w:p w:rsidR="00D8522E" w:rsidRDefault="00D8522E">
            <w:pPr>
              <w:jc w:val="center"/>
              <w:rPr>
                <w:rFonts w:ascii="方正仿宋_GBK" w:eastAsia="方正仿宋_GBK" w:hAnsi="宋体" w:cs="宋体"/>
                <w:kern w:val="0"/>
                <w:sz w:val="21"/>
                <w:szCs w:val="21"/>
              </w:rPr>
            </w:pPr>
          </w:p>
        </w:tc>
        <w:tc>
          <w:tcPr>
            <w:tcW w:w="1560" w:type="dxa"/>
            <w:vMerge/>
            <w:vAlign w:val="center"/>
          </w:tcPr>
          <w:p w:rsidR="00D8522E" w:rsidRDefault="00D8522E">
            <w:pPr>
              <w:rPr>
                <w:rFonts w:ascii="方正仿宋_GBK" w:eastAsia="方正仿宋_GBK" w:hAnsi="宋体" w:cs="宋体"/>
                <w:kern w:val="0"/>
                <w:sz w:val="21"/>
                <w:szCs w:val="21"/>
              </w:rPr>
            </w:pPr>
          </w:p>
        </w:tc>
        <w:tc>
          <w:tcPr>
            <w:tcW w:w="1984" w:type="dxa"/>
            <w:vAlign w:val="center"/>
          </w:tcPr>
          <w:p w:rsidR="00D8522E" w:rsidRDefault="00E975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D8522E">
        <w:trPr>
          <w:trHeight w:val="452"/>
        </w:trPr>
        <w:tc>
          <w:tcPr>
            <w:tcW w:w="675" w:type="dxa"/>
            <w:vMerge/>
            <w:vAlign w:val="center"/>
          </w:tcPr>
          <w:p w:rsidR="00D8522E" w:rsidRDefault="00D8522E">
            <w:pPr>
              <w:jc w:val="center"/>
              <w:rPr>
                <w:rFonts w:ascii="方正仿宋_GBK" w:eastAsia="方正仿宋_GBK" w:hAnsi="宋体" w:cs="宋体"/>
                <w:kern w:val="0"/>
                <w:sz w:val="21"/>
                <w:szCs w:val="21"/>
              </w:rPr>
            </w:pPr>
          </w:p>
        </w:tc>
        <w:tc>
          <w:tcPr>
            <w:tcW w:w="1560" w:type="dxa"/>
            <w:vMerge/>
            <w:vAlign w:val="center"/>
          </w:tcPr>
          <w:p w:rsidR="00D8522E" w:rsidRDefault="00D8522E">
            <w:pPr>
              <w:rPr>
                <w:rFonts w:ascii="方正仿宋_GBK" w:eastAsia="方正仿宋_GBK" w:hAnsi="宋体" w:cs="宋体"/>
                <w:kern w:val="0"/>
                <w:sz w:val="21"/>
                <w:szCs w:val="21"/>
              </w:rPr>
            </w:pPr>
          </w:p>
        </w:tc>
        <w:tc>
          <w:tcPr>
            <w:tcW w:w="1984" w:type="dxa"/>
            <w:vAlign w:val="center"/>
          </w:tcPr>
          <w:p w:rsidR="00D8522E" w:rsidRDefault="00E975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D8522E">
        <w:trPr>
          <w:trHeight w:val="486"/>
        </w:trPr>
        <w:tc>
          <w:tcPr>
            <w:tcW w:w="675" w:type="dxa"/>
            <w:vAlign w:val="center"/>
          </w:tcPr>
          <w:p w:rsidR="00D8522E" w:rsidRDefault="00E97555">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D8522E">
        <w:trPr>
          <w:trHeight w:val="405"/>
        </w:trPr>
        <w:tc>
          <w:tcPr>
            <w:tcW w:w="675" w:type="dxa"/>
            <w:vMerge w:val="restart"/>
            <w:vAlign w:val="center"/>
          </w:tcPr>
          <w:p w:rsidR="00D8522E" w:rsidRDefault="00E97555">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D8522E" w:rsidRDefault="00E97555">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4"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D8522E" w:rsidRDefault="00E97555">
            <w:pPr>
              <w:pStyle w:val="af0"/>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D8522E">
        <w:trPr>
          <w:trHeight w:val="300"/>
        </w:trPr>
        <w:tc>
          <w:tcPr>
            <w:tcW w:w="675" w:type="dxa"/>
            <w:vMerge/>
            <w:vAlign w:val="center"/>
          </w:tcPr>
          <w:p w:rsidR="00D8522E" w:rsidRDefault="00D8522E">
            <w:pPr>
              <w:jc w:val="center"/>
              <w:rPr>
                <w:rFonts w:ascii="方正仿宋_GBK" w:eastAsia="方正仿宋_GBK" w:hAnsi="宋体" w:cs="宋体"/>
                <w:kern w:val="0"/>
                <w:sz w:val="21"/>
                <w:szCs w:val="21"/>
              </w:rPr>
            </w:pPr>
          </w:p>
        </w:tc>
        <w:tc>
          <w:tcPr>
            <w:tcW w:w="1560" w:type="dxa"/>
            <w:vMerge/>
            <w:vAlign w:val="center"/>
          </w:tcPr>
          <w:p w:rsidR="00D8522E" w:rsidRDefault="00D8522E">
            <w:pPr>
              <w:rPr>
                <w:rFonts w:ascii="方正仿宋_GBK" w:eastAsia="方正仿宋_GBK" w:hAnsi="宋体" w:cs="仿宋_GB2312"/>
                <w:sz w:val="21"/>
                <w:szCs w:val="21"/>
                <w:lang w:val="zh-CN"/>
              </w:rPr>
            </w:pPr>
          </w:p>
        </w:tc>
        <w:tc>
          <w:tcPr>
            <w:tcW w:w="1984"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9" w:type="dxa"/>
            <w:vAlign w:val="center"/>
          </w:tcPr>
          <w:p w:rsidR="00D8522E" w:rsidRDefault="00E975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（四）谈判小组要求供应商澄清、说明或者更正响应文件应当以书面形式作出。供应商</w:t>
      </w:r>
      <w:r>
        <w:rPr>
          <w:rFonts w:ascii="方正仿宋_GBK" w:eastAsia="方正仿宋_GBK" w:hAnsi="宋体" w:hint="eastAsia"/>
          <w:sz w:val="24"/>
          <w:szCs w:val="24"/>
        </w:rPr>
        <w:lastRenderedPageBreak/>
        <w:t>的澄清、说明或者更正应当由法定代表人或其授权代表签字或者加盖公章。由授权代表签字的，应当附法定代表人授权书。供应商为自然人的，应当由本人签字并附身份证明。</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（五）在谈判过程中谈判的任何一方不得向他人透露与谈判有关的技术资料、价格或其他信息。</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（七）供应商在谈判时作出的所有书面承诺须由法定代表人或其授权代表签字。</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D8522E" w:rsidRDefault="00E97555">
      <w:pPr>
        <w:pStyle w:val="30"/>
        <w:spacing w:before="0" w:after="0" w:line="400" w:lineRule="exact"/>
        <w:rPr>
          <w:rFonts w:ascii="方正仿宋_GBK" w:eastAsia="方正仿宋_GBK"/>
          <w:sz w:val="24"/>
          <w:szCs w:val="24"/>
        </w:rPr>
      </w:pPr>
      <w:bookmarkStart w:id="50" w:name="_Toc20973"/>
      <w:bookmarkStart w:id="51" w:name="_Toc342913394"/>
      <w:bookmarkStart w:id="52" w:name="_Toc102227320"/>
      <w:r>
        <w:rPr>
          <w:rFonts w:ascii="方正仿宋_GBK" w:eastAsia="方正仿宋_GBK" w:hint="eastAsia"/>
          <w:sz w:val="24"/>
          <w:szCs w:val="24"/>
        </w:rPr>
        <w:t>五、评审依据</w:t>
      </w:r>
      <w:bookmarkEnd w:id="50"/>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D8522E" w:rsidRDefault="00E97555">
      <w:pPr>
        <w:pStyle w:val="30"/>
        <w:spacing w:before="0" w:after="0" w:line="400" w:lineRule="exact"/>
        <w:rPr>
          <w:rFonts w:ascii="方正仿宋_GBK" w:eastAsia="方正仿宋_GBK"/>
          <w:sz w:val="24"/>
          <w:szCs w:val="24"/>
        </w:rPr>
      </w:pPr>
      <w:bookmarkStart w:id="53" w:name="_Toc972"/>
      <w:bookmarkEnd w:id="51"/>
      <w:bookmarkEnd w:id="52"/>
      <w:r>
        <w:rPr>
          <w:rFonts w:ascii="方正仿宋_GBK" w:eastAsia="方正仿宋_GBK" w:hint="eastAsia"/>
          <w:sz w:val="24"/>
          <w:szCs w:val="24"/>
        </w:rPr>
        <w:t>六、成交原则</w:t>
      </w:r>
      <w:bookmarkEnd w:id="53"/>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2.若供应商的最后报价经扣减后价格相同，按技术参数（条款）的优劣顺序排列；以上都相同的，按服务条款的优劣顺序排列。</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D8522E" w:rsidRDefault="00E97555">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3.关于政策性扣减</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3.1政策性扣减范围</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供应商符合小型、微型企业或监狱企业条件、残疾人福利性单位的，其最后报价将按相应比例进行扣减。</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政策性扣减方式</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3.2.1对小型企业给予6%的扣除，微型企业给予8%的扣除（注册资金十五万及以下的微型企业给予10%的扣除），以扣除后的报价参与评审。</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3.2.2监狱企业、残疾人福利性单位属于微型企业的，应提供企业所在地的县级以上中小企业主管部门本年度出具的证明文件复印件和微型企业承诺书（详见第六篇五、其他“微型企业承诺书”）。未提供以上资料的监狱企业、残疾人福利性单位视同小型企业。</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4.成交供应商的确定：</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4.1“第三篇谈判项目技术需求”有一条及以上不能满足竞争性谈判文件要求的供应商将失去成为成交供应商的资格。</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4.2“第四篇谈判项目服务需求”有一条及以上不能满足竞争性谈判文件要求的供应商将失去成为成交供应商的资格。</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4.4谈判小组将依照评审办法提出成交候选人。</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4.6成交供应商的变更</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4.6.1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4.6.2成交供应商无充分理由放弃成交的，采购人将会同采购代理机构把相关情况报财政部门，财政部门将根据相关法律法规的规定对违规供应商进行处罚。</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5.出现下列情形之一的，采购人或者采购代理机构应当终止竞争性谈判采购活动，发布项目终止公告并说明原因，重新开展采购活动：</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5.1因情况变化，不再符合规定的竞争性谈判采购方式适用情形的；</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5.2出现影响采购公正的违法、违规行为的；</w:t>
      </w:r>
    </w:p>
    <w:p w:rsidR="00D8522E" w:rsidRDefault="00E975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5.3在采购过程中符合竞争要求的供应商或者报价未超过采购预算的供应商不足3家的，但《政府采购非招标采购方式管理办法》第二十七条第二款规定的情形除外。</w:t>
      </w:r>
    </w:p>
    <w:p w:rsidR="00D8522E" w:rsidRDefault="00E97555">
      <w:pPr>
        <w:pStyle w:val="30"/>
        <w:spacing w:before="0" w:after="0" w:line="400" w:lineRule="exact"/>
        <w:rPr>
          <w:rFonts w:ascii="方正仿宋_GBK" w:eastAsia="方正仿宋_GBK"/>
          <w:sz w:val="24"/>
          <w:szCs w:val="24"/>
        </w:rPr>
      </w:pPr>
      <w:bookmarkStart w:id="54" w:name="_Toc102227321"/>
      <w:bookmarkStart w:id="55" w:name="_Toc342913395"/>
      <w:bookmarkStart w:id="56" w:name="_Toc29645"/>
      <w:bookmarkEnd w:id="54"/>
      <w:bookmarkEnd w:id="55"/>
      <w:r>
        <w:rPr>
          <w:rFonts w:ascii="方正仿宋_GBK" w:eastAsia="方正仿宋_GBK" w:hint="eastAsia"/>
          <w:sz w:val="24"/>
          <w:szCs w:val="24"/>
        </w:rPr>
        <w:lastRenderedPageBreak/>
        <w:t>七、成交通知</w:t>
      </w:r>
      <w:bookmarkEnd w:id="56"/>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（一）成交供应商确定后，采购代理机构将在重庆海联职业技术学院官网上发布成交结果公告。</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（二）结果公告发出同时，采购代理机构将以书面形式发出《成交通知书》。《成交通知书》一经发出即发生法律效力。</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D8522E" w:rsidRDefault="00E97555">
      <w:pPr>
        <w:pStyle w:val="30"/>
        <w:spacing w:before="0" w:after="0" w:line="400" w:lineRule="exact"/>
        <w:rPr>
          <w:rFonts w:ascii="方正仿宋_GBK" w:eastAsia="方正仿宋_GBK"/>
          <w:sz w:val="24"/>
          <w:szCs w:val="24"/>
        </w:rPr>
      </w:pPr>
      <w:bookmarkStart w:id="57" w:name="_Toc18849"/>
      <w:r>
        <w:rPr>
          <w:rFonts w:ascii="方正仿宋_GBK" w:eastAsia="方正仿宋_GBK" w:hint="eastAsia"/>
          <w:sz w:val="24"/>
          <w:szCs w:val="24"/>
        </w:rPr>
        <w:t>八、关于质疑和投诉</w:t>
      </w:r>
      <w:bookmarkEnd w:id="57"/>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（一）质疑</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供应商认为采购文件、采购过程和成交结果使自己的权益受到伤害的，可向采购人或采购代理机构以书面形式提出质疑。</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提出质疑的应当是参与所质疑项目采购活动的供应商。</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1.2.2质疑项目的名称、项目号以及谈判项目编号；</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1.2.7营业执照（或事业单位法人证书，或个体工商户营业执照或有效的自然人身份证明、组织机构代码证）复印件；</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3.2质疑函范本可在财政部门户网站和中国政府采购网下载。</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1.供应商对采购人、采购代理机构的答复不满意，或者采购人、采购代理机构未在规定时间内作出答复的，可以在答复期满后15个工作日内按照相关法律法规向财政部门提起投诉。</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D8522E" w:rsidRDefault="00E975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D8522E" w:rsidRDefault="00E97555">
      <w:pPr>
        <w:pStyle w:val="30"/>
        <w:spacing w:before="0" w:after="0" w:line="400" w:lineRule="exact"/>
        <w:rPr>
          <w:rFonts w:ascii="方正仿宋_GBK" w:eastAsia="方正仿宋_GBK"/>
          <w:sz w:val="24"/>
          <w:szCs w:val="24"/>
        </w:rPr>
      </w:pPr>
      <w:bookmarkStart w:id="58" w:name="_Toc29329"/>
      <w:r>
        <w:rPr>
          <w:rFonts w:ascii="方正仿宋_GBK" w:eastAsia="方正仿宋_GBK" w:hint="eastAsia"/>
          <w:sz w:val="24"/>
          <w:szCs w:val="24"/>
        </w:rPr>
        <w:t>九、签订合同</w:t>
      </w:r>
      <w:bookmarkEnd w:id="58"/>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（二）竞争性谈判文件、供应商的响应文件及澄清文件等，均为签订政府采购合同的依据。</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D8522E" w:rsidRDefault="00E975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（四）合同原则上应按照《重庆市政府采购合同》签订，相关单位要求适用合同通用格式版本的，应按其要求另行签订其他合同。</w:t>
      </w:r>
    </w:p>
    <w:p w:rsidR="00D8522E" w:rsidRDefault="00E97555">
      <w:pPr>
        <w:spacing w:line="400" w:lineRule="exact"/>
        <w:ind w:firstLineChars="150" w:firstLine="360"/>
      </w:pPr>
      <w:r>
        <w:rPr>
          <w:rFonts w:ascii="方正仿宋_GBK" w:eastAsia="方正仿宋_GBK" w:hAnsi="宋体" w:hint="eastAsia"/>
          <w:sz w:val="24"/>
          <w:szCs w:val="24"/>
        </w:rPr>
        <w:t>（五）采购人要求成交供应商提供履约保证金的，应当在竞争性谈判文件中予以约定。成交供应商履约完毕后，采购人应于五日内无息退还其履约保证金。</w:t>
      </w:r>
    </w:p>
    <w:p w:rsidR="00D8522E" w:rsidRDefault="00D8522E">
      <w:pPr>
        <w:spacing w:line="360" w:lineRule="auto"/>
        <w:ind w:firstLineChars="200" w:firstLine="480"/>
        <w:rPr>
          <w:rFonts w:ascii="宋体" w:hAnsi="宋体"/>
          <w:sz w:val="24"/>
          <w:szCs w:val="24"/>
        </w:rPr>
        <w:sectPr w:rsidR="00D8522E">
          <w:pgSz w:w="11907" w:h="16840"/>
          <w:pgMar w:top="1134" w:right="1191" w:bottom="1134" w:left="1304" w:header="964" w:footer="992" w:gutter="0"/>
          <w:pgNumType w:fmt="numberInDash"/>
          <w:cols w:space="720"/>
          <w:docGrid w:linePitch="312"/>
        </w:sectPr>
      </w:pPr>
    </w:p>
    <w:p w:rsidR="00D8522E" w:rsidRDefault="00E97555">
      <w:pPr>
        <w:pStyle w:val="23"/>
        <w:spacing w:before="0" w:after="0" w:line="360" w:lineRule="auto"/>
        <w:jc w:val="center"/>
        <w:rPr>
          <w:rFonts w:ascii="方正小标宋_GBK" w:eastAsia="方正小标宋_GBK" w:hAnsi="宋体"/>
          <w:b w:val="0"/>
          <w:sz w:val="36"/>
          <w:szCs w:val="30"/>
        </w:rPr>
      </w:pPr>
      <w:bookmarkStart w:id="59" w:name="_Toc25768"/>
      <w:bookmarkStart w:id="60" w:name="_Toc12789058"/>
      <w:r>
        <w:rPr>
          <w:rFonts w:ascii="方正小标宋_GBK" w:eastAsia="方正小标宋_GBK" w:hAnsi="宋体" w:hint="eastAsia"/>
          <w:b w:val="0"/>
          <w:sz w:val="36"/>
          <w:szCs w:val="30"/>
        </w:rPr>
        <w:lastRenderedPageBreak/>
        <w:t>第三篇谈判项目技术需求</w:t>
      </w:r>
      <w:bookmarkEnd w:id="59"/>
    </w:p>
    <w:p w:rsidR="00D8522E" w:rsidRDefault="00E97555" w:rsidP="00A52DF4">
      <w:pPr>
        <w:snapToGrid w:val="0"/>
        <w:spacing w:line="500" w:lineRule="exact"/>
        <w:ind w:firstLineChars="200" w:firstLine="482"/>
        <w:rPr>
          <w:rFonts w:ascii="方正仿宋_GBK" w:eastAsia="方正仿宋_GBK" w:hAnsi="宋体"/>
          <w:sz w:val="24"/>
          <w:szCs w:val="24"/>
        </w:rPr>
      </w:pPr>
      <w:r>
        <w:rPr>
          <w:rFonts w:ascii="方正仿宋_GBK" w:eastAsia="方正仿宋_GBK" w:hAnsi="宋体" w:hint="eastAsia"/>
          <w:b/>
          <w:sz w:val="24"/>
          <w:szCs w:val="24"/>
        </w:rPr>
        <w:t>用途：</w:t>
      </w:r>
      <w:r>
        <w:rPr>
          <w:rFonts w:ascii="方正仿宋_GBK" w:eastAsia="方正仿宋_GBK" w:hAnsi="宋体" w:hint="eastAsia"/>
          <w:sz w:val="24"/>
          <w:szCs w:val="24"/>
        </w:rPr>
        <w:t>满足各二级学院计算机应用基础课程需求。</w:t>
      </w:r>
    </w:p>
    <w:p w:rsidR="00D8522E" w:rsidRDefault="00E97555" w:rsidP="00A52DF4">
      <w:pPr>
        <w:snapToGrid w:val="0"/>
        <w:spacing w:line="500" w:lineRule="exact"/>
        <w:ind w:firstLineChars="200" w:firstLine="482"/>
        <w:rPr>
          <w:rFonts w:ascii="方正仿宋_GBK" w:eastAsia="方正仿宋_GBK" w:hAnsi="宋体"/>
          <w:sz w:val="24"/>
          <w:szCs w:val="24"/>
        </w:rPr>
      </w:pPr>
      <w:r>
        <w:rPr>
          <w:rFonts w:ascii="方正仿宋_GBK" w:eastAsia="方正仿宋_GBK" w:hAnsi="宋体" w:hint="eastAsia"/>
          <w:b/>
          <w:sz w:val="24"/>
          <w:szCs w:val="24"/>
        </w:rPr>
        <w:t>使用环境：</w:t>
      </w:r>
      <w:r>
        <w:rPr>
          <w:rFonts w:ascii="方正仿宋_GBK" w:eastAsia="方正仿宋_GBK" w:hAnsi="宋体" w:hint="eastAsia"/>
          <w:sz w:val="24"/>
          <w:szCs w:val="24"/>
        </w:rPr>
        <w:t>室内。</w:t>
      </w:r>
    </w:p>
    <w:p w:rsidR="00D8522E" w:rsidRPr="000138F5" w:rsidRDefault="00E97555" w:rsidP="00A52DF4">
      <w:pPr>
        <w:snapToGrid w:val="0"/>
        <w:spacing w:line="500" w:lineRule="exact"/>
        <w:ind w:firstLineChars="200" w:firstLine="482"/>
        <w:rPr>
          <w:rFonts w:ascii="方正仿宋_GBK" w:eastAsia="方正仿宋_GBK" w:hAnsi="宋体"/>
          <w:sz w:val="24"/>
          <w:szCs w:val="24"/>
        </w:rPr>
      </w:pPr>
      <w:r>
        <w:rPr>
          <w:rFonts w:ascii="方正仿宋_GBK" w:eastAsia="方正仿宋_GBK" w:hAnsi="宋体" w:hint="eastAsia"/>
          <w:b/>
          <w:sz w:val="24"/>
          <w:szCs w:val="24"/>
        </w:rPr>
        <w:t>总体要求：</w:t>
      </w:r>
      <w:r>
        <w:rPr>
          <w:rFonts w:ascii="方正仿宋_GBK" w:eastAsia="方正仿宋_GBK" w:hAnsi="宋体" w:hint="eastAsia"/>
          <w:sz w:val="24"/>
          <w:szCs w:val="24"/>
        </w:rPr>
        <w:t>满足各二级学院计算机应用基础课程需求，完成我校学生职业资格证训练、</w:t>
      </w:r>
      <w:r w:rsidRPr="000138F5">
        <w:rPr>
          <w:rFonts w:ascii="方正仿宋_GBK" w:eastAsia="方正仿宋_GBK" w:hAnsi="宋体" w:hint="eastAsia"/>
          <w:sz w:val="24"/>
          <w:szCs w:val="24"/>
        </w:rPr>
        <w:t>考试体系建设，保障我校师生正常教学培训工作。</w:t>
      </w:r>
    </w:p>
    <w:p w:rsidR="00D8522E" w:rsidRPr="000138F5" w:rsidRDefault="00E97555">
      <w:pPr>
        <w:snapToGrid w:val="0"/>
        <w:spacing w:line="500" w:lineRule="exact"/>
        <w:rPr>
          <w:rFonts w:ascii="方正仿宋_GBK" w:eastAsia="方正仿宋_GBK" w:hAnsi="宋体"/>
          <w:b/>
          <w:sz w:val="24"/>
          <w:szCs w:val="24"/>
        </w:rPr>
      </w:pPr>
      <w:r w:rsidRPr="000138F5">
        <w:rPr>
          <w:rFonts w:ascii="方正仿宋_GBK" w:eastAsia="方正仿宋_GBK" w:hAnsi="宋体" w:hint="eastAsia"/>
          <w:b/>
          <w:sz w:val="24"/>
          <w:szCs w:val="24"/>
        </w:rPr>
        <w:t>专业课程机房电脑配置</w:t>
      </w:r>
    </w:p>
    <w:tbl>
      <w:tblPr>
        <w:tblW w:w="8648" w:type="dxa"/>
        <w:tblInd w:w="103" w:type="dxa"/>
        <w:tblLook w:val="04A0"/>
      </w:tblPr>
      <w:tblGrid>
        <w:gridCol w:w="714"/>
        <w:gridCol w:w="1391"/>
        <w:gridCol w:w="6543"/>
      </w:tblGrid>
      <w:tr w:rsidR="00D8522E" w:rsidRPr="000138F5">
        <w:trPr>
          <w:trHeight w:val="22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bookmarkStart w:id="61" w:name="OLE_LINK3"/>
            <w:r w:rsidRPr="000138F5">
              <w:rPr>
                <w:rFonts w:ascii="方正仿宋_GBK" w:eastAsia="方正仿宋_GBK" w:hAnsi="宋体" w:hint="eastAsia"/>
                <w:b/>
                <w:sz w:val="24"/>
                <w:szCs w:val="24"/>
              </w:rPr>
              <w:t>序号</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资产名称</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参数</w:t>
            </w:r>
          </w:p>
        </w:tc>
      </w:tr>
      <w:tr w:rsidR="00D8522E" w:rsidRPr="000138F5">
        <w:trPr>
          <w:trHeight w:val="643"/>
        </w:trPr>
        <w:tc>
          <w:tcPr>
            <w:tcW w:w="714" w:type="dxa"/>
            <w:tcBorders>
              <w:top w:val="nil"/>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1</w:t>
            </w:r>
          </w:p>
        </w:tc>
        <w:tc>
          <w:tcPr>
            <w:tcW w:w="1391" w:type="dxa"/>
            <w:tcBorders>
              <w:top w:val="nil"/>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CPU</w:t>
            </w:r>
          </w:p>
        </w:tc>
        <w:tc>
          <w:tcPr>
            <w:tcW w:w="6543" w:type="dxa"/>
            <w:tcBorders>
              <w:top w:val="nil"/>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i5-12600kf</w:t>
            </w:r>
          </w:p>
        </w:tc>
      </w:tr>
      <w:tr w:rsidR="00D8522E" w:rsidRPr="000138F5">
        <w:trPr>
          <w:trHeight w:val="63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2</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硬盘</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≥1T SSD固态硬盘</w:t>
            </w:r>
          </w:p>
        </w:tc>
      </w:tr>
      <w:tr w:rsidR="00D8522E" w:rsidRPr="000138F5">
        <w:trPr>
          <w:trHeight w:val="71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3</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内存</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≥16G DDR4</w:t>
            </w:r>
          </w:p>
        </w:tc>
      </w:tr>
      <w:tr w:rsidR="00D8522E" w:rsidRPr="000138F5">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4</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显卡</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RTX3060 8G</w:t>
            </w:r>
          </w:p>
        </w:tc>
      </w:tr>
      <w:tr w:rsidR="00D8522E" w:rsidRPr="000138F5">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5</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CPU散热器</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风冷散热</w:t>
            </w:r>
          </w:p>
        </w:tc>
      </w:tr>
      <w:tr w:rsidR="00D8522E" w:rsidRPr="000138F5">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6</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显示器</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≥24英寸显示屏，分辨率2560*1440IPS平面</w:t>
            </w:r>
          </w:p>
        </w:tc>
      </w:tr>
      <w:tr w:rsidR="00D8522E" w:rsidRPr="000138F5">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7</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机箱</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itx机箱</w:t>
            </w:r>
          </w:p>
        </w:tc>
      </w:tr>
      <w:tr w:rsidR="00D8522E" w:rsidRPr="000138F5">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8</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键鼠</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USB接口，有线鼠标键盘</w:t>
            </w:r>
          </w:p>
        </w:tc>
      </w:tr>
      <w:tr w:rsidR="00D8522E" w:rsidRPr="000138F5">
        <w:trPr>
          <w:trHeight w:val="59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9</w:t>
            </w:r>
          </w:p>
        </w:tc>
        <w:tc>
          <w:tcPr>
            <w:tcW w:w="1391"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数量</w:t>
            </w:r>
          </w:p>
        </w:tc>
        <w:tc>
          <w:tcPr>
            <w:tcW w:w="6543"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61套</w:t>
            </w:r>
          </w:p>
        </w:tc>
      </w:tr>
    </w:tbl>
    <w:bookmarkEnd w:id="61"/>
    <w:p w:rsidR="00D8522E" w:rsidRPr="000138F5" w:rsidRDefault="00E97555">
      <w:pPr>
        <w:snapToGrid w:val="0"/>
        <w:spacing w:line="500" w:lineRule="exact"/>
        <w:rPr>
          <w:rFonts w:ascii="方正仿宋_GBK" w:eastAsia="方正仿宋_GBK" w:hAnsi="宋体"/>
          <w:b/>
          <w:sz w:val="24"/>
          <w:szCs w:val="24"/>
        </w:rPr>
      </w:pPr>
      <w:r w:rsidRPr="000138F5">
        <w:rPr>
          <w:rFonts w:ascii="方正仿宋_GBK" w:eastAsia="方正仿宋_GBK" w:hAnsi="宋体" w:hint="eastAsia"/>
          <w:b/>
          <w:sz w:val="24"/>
          <w:szCs w:val="24"/>
        </w:rPr>
        <w:t>公共课程机房电脑配置</w:t>
      </w:r>
    </w:p>
    <w:tbl>
      <w:tblPr>
        <w:tblW w:w="8647" w:type="dxa"/>
        <w:tblInd w:w="103" w:type="dxa"/>
        <w:tblLook w:val="04A0"/>
      </w:tblPr>
      <w:tblGrid>
        <w:gridCol w:w="795"/>
        <w:gridCol w:w="1350"/>
        <w:gridCol w:w="6502"/>
      </w:tblGrid>
      <w:tr w:rsidR="00D8522E" w:rsidRPr="000138F5">
        <w:trPr>
          <w:trHeight w:val="224"/>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序号</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资产名称</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参数</w:t>
            </w:r>
          </w:p>
        </w:tc>
      </w:tr>
      <w:tr w:rsidR="00D8522E" w:rsidRPr="000138F5">
        <w:trPr>
          <w:trHeight w:val="691"/>
        </w:trPr>
        <w:tc>
          <w:tcPr>
            <w:tcW w:w="795" w:type="dxa"/>
            <w:tcBorders>
              <w:top w:val="nil"/>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1</w:t>
            </w:r>
          </w:p>
        </w:tc>
        <w:tc>
          <w:tcPr>
            <w:tcW w:w="1350" w:type="dxa"/>
            <w:tcBorders>
              <w:top w:val="nil"/>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CPU</w:t>
            </w:r>
          </w:p>
        </w:tc>
        <w:tc>
          <w:tcPr>
            <w:tcW w:w="6502" w:type="dxa"/>
            <w:tcBorders>
              <w:top w:val="nil"/>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Intel I5 12400</w:t>
            </w:r>
          </w:p>
        </w:tc>
      </w:tr>
      <w:tr w:rsidR="00D8522E" w:rsidRPr="000138F5">
        <w:trPr>
          <w:trHeight w:val="63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2</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硬盘</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≥1T GBSSD固态硬盘</w:t>
            </w:r>
          </w:p>
        </w:tc>
      </w:tr>
      <w:tr w:rsidR="00D8522E" w:rsidRPr="000138F5">
        <w:trPr>
          <w:trHeight w:val="712"/>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3</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内存</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 xml:space="preserve">≥16G DDR4 </w:t>
            </w:r>
          </w:p>
        </w:tc>
      </w:tr>
      <w:tr w:rsidR="00D8522E" w:rsidRPr="000138F5">
        <w:trPr>
          <w:trHeight w:val="637"/>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4</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显卡</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无</w:t>
            </w:r>
          </w:p>
        </w:tc>
      </w:tr>
      <w:tr w:rsidR="00D8522E" w:rsidRPr="000138F5">
        <w:trPr>
          <w:trHeight w:val="59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5</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显示器</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≥24英寸显示屏，分辨率2560*1440 IPS平面</w:t>
            </w:r>
          </w:p>
        </w:tc>
      </w:tr>
      <w:tr w:rsidR="00D8522E" w:rsidRPr="000138F5">
        <w:trPr>
          <w:trHeight w:val="59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lastRenderedPageBreak/>
              <w:t>6</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jc w:val="center"/>
              <w:rPr>
                <w:rFonts w:ascii="方正仿宋_GBK" w:eastAsia="方正仿宋_GBK" w:hAnsi="宋体"/>
                <w:b/>
                <w:sz w:val="24"/>
                <w:szCs w:val="24"/>
              </w:rPr>
            </w:pPr>
            <w:r w:rsidRPr="000138F5">
              <w:rPr>
                <w:rFonts w:ascii="方正仿宋_GBK" w:eastAsia="方正仿宋_GBK" w:hAnsi="宋体" w:hint="eastAsia"/>
                <w:b/>
                <w:sz w:val="24"/>
                <w:szCs w:val="24"/>
              </w:rPr>
              <w:t>键鼠</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jc w:val="center"/>
              <w:rPr>
                <w:rFonts w:ascii="方正仿宋_GBK" w:eastAsia="方正仿宋_GBK" w:hAnsi="宋体"/>
                <w:b/>
                <w:sz w:val="24"/>
                <w:szCs w:val="24"/>
              </w:rPr>
            </w:pPr>
            <w:r w:rsidRPr="000138F5">
              <w:rPr>
                <w:rFonts w:ascii="方正仿宋_GBK" w:eastAsia="方正仿宋_GBK" w:hAnsi="宋体" w:hint="eastAsia"/>
                <w:b/>
                <w:sz w:val="24"/>
                <w:szCs w:val="24"/>
              </w:rPr>
              <w:t>USB接口，有线鼠标键盘</w:t>
            </w:r>
          </w:p>
        </w:tc>
      </w:tr>
      <w:tr w:rsidR="00D8522E" w:rsidRPr="000138F5">
        <w:trPr>
          <w:trHeight w:val="59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22E" w:rsidRPr="000138F5" w:rsidRDefault="00E97555">
            <w:pPr>
              <w:snapToGrid w:val="0"/>
              <w:spacing w:line="500" w:lineRule="exact"/>
              <w:jc w:val="center"/>
              <w:rPr>
                <w:rFonts w:ascii="方正仿宋_GBK" w:eastAsia="方正仿宋_GBK" w:hAnsi="宋体"/>
                <w:b/>
                <w:sz w:val="24"/>
                <w:szCs w:val="24"/>
              </w:rPr>
            </w:pPr>
            <w:r w:rsidRPr="000138F5">
              <w:rPr>
                <w:rFonts w:ascii="方正仿宋_GBK" w:eastAsia="方正仿宋_GBK" w:hAnsi="宋体" w:hint="eastAsia"/>
                <w:b/>
                <w:sz w:val="24"/>
                <w:szCs w:val="24"/>
              </w:rPr>
              <w:t>7</w:t>
            </w:r>
          </w:p>
        </w:tc>
        <w:tc>
          <w:tcPr>
            <w:tcW w:w="1350"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jc w:val="center"/>
              <w:rPr>
                <w:rFonts w:ascii="方正仿宋_GBK" w:eastAsia="方正仿宋_GBK" w:hAnsi="宋体"/>
                <w:b/>
                <w:sz w:val="24"/>
                <w:szCs w:val="24"/>
              </w:rPr>
            </w:pPr>
            <w:r w:rsidRPr="000138F5">
              <w:rPr>
                <w:rFonts w:ascii="方正仿宋_GBK" w:eastAsia="方正仿宋_GBK" w:hAnsi="宋体" w:hint="eastAsia"/>
                <w:b/>
                <w:sz w:val="24"/>
                <w:szCs w:val="24"/>
              </w:rPr>
              <w:t>数量</w:t>
            </w:r>
          </w:p>
        </w:tc>
        <w:tc>
          <w:tcPr>
            <w:tcW w:w="6502" w:type="dxa"/>
            <w:tcBorders>
              <w:top w:val="single" w:sz="4" w:space="0" w:color="auto"/>
              <w:left w:val="nil"/>
              <w:bottom w:val="single" w:sz="4" w:space="0" w:color="auto"/>
              <w:right w:val="single" w:sz="4" w:space="0" w:color="auto"/>
            </w:tcBorders>
            <w:shd w:val="clear" w:color="auto" w:fill="auto"/>
            <w:vAlign w:val="center"/>
          </w:tcPr>
          <w:p w:rsidR="00D8522E" w:rsidRPr="000138F5" w:rsidRDefault="00E97555">
            <w:pPr>
              <w:jc w:val="center"/>
              <w:rPr>
                <w:rFonts w:ascii="方正仿宋_GBK" w:eastAsia="方正仿宋_GBK" w:hAnsi="宋体"/>
                <w:b/>
                <w:sz w:val="24"/>
                <w:szCs w:val="24"/>
              </w:rPr>
            </w:pPr>
            <w:r w:rsidRPr="000138F5">
              <w:rPr>
                <w:rFonts w:ascii="方正仿宋_GBK" w:eastAsia="方正仿宋_GBK" w:hAnsi="宋体" w:hint="eastAsia"/>
                <w:b/>
                <w:sz w:val="24"/>
                <w:szCs w:val="24"/>
              </w:rPr>
              <w:t>155套</w:t>
            </w:r>
          </w:p>
        </w:tc>
      </w:tr>
    </w:tbl>
    <w:p w:rsidR="00D8522E" w:rsidRPr="000138F5" w:rsidRDefault="00E97555">
      <w:pPr>
        <w:spacing w:line="400" w:lineRule="exact"/>
        <w:ind w:firstLineChars="200" w:firstLine="480"/>
        <w:rPr>
          <w:rFonts w:ascii="方正仿宋_GBK" w:eastAsia="方正仿宋_GBK" w:hAnsi="宋体"/>
          <w:sz w:val="24"/>
          <w:szCs w:val="24"/>
        </w:rPr>
      </w:pPr>
      <w:r w:rsidRPr="000138F5">
        <w:rPr>
          <w:rFonts w:ascii="宋体" w:hAnsi="宋体" w:cs="宋体" w:hint="eastAsia"/>
          <w:sz w:val="24"/>
          <w:szCs w:val="24"/>
        </w:rPr>
        <w:t xml:space="preserve">* </w:t>
      </w:r>
      <w:r w:rsidRPr="000138F5">
        <w:rPr>
          <w:rFonts w:ascii="方正仿宋_GBK" w:eastAsia="方正仿宋_GBK" w:hAnsi="宋体" w:hint="eastAsia"/>
          <w:sz w:val="24"/>
          <w:szCs w:val="24"/>
        </w:rPr>
        <w:t>1.提供配套的综合布线、网络机柜、网络设备、云桌面管理平台、云桌面授权及安装。为便于学校统一管理，公共课程机房选取华为、华三、锐捷、深信服、联想、中科曙光等类似供应商。</w:t>
      </w:r>
      <w:bookmarkStart w:id="62" w:name="_GoBack"/>
      <w:bookmarkEnd w:id="62"/>
    </w:p>
    <w:p w:rsidR="00D8522E" w:rsidRPr="00A970BE" w:rsidRDefault="00A970BE">
      <w:pPr>
        <w:spacing w:line="400" w:lineRule="exact"/>
        <w:ind w:firstLineChars="200" w:firstLine="480"/>
        <w:rPr>
          <w:rFonts w:ascii="方正仿宋_GBK" w:eastAsia="方正仿宋_GBK" w:hAnsi="宋体"/>
          <w:sz w:val="24"/>
          <w:szCs w:val="24"/>
        </w:rPr>
      </w:pPr>
      <w:r w:rsidRPr="00A970BE">
        <w:rPr>
          <w:rFonts w:ascii="方正仿宋_GBK" w:eastAsia="方正仿宋_GBK" w:hAnsi="宋体" w:hint="eastAsia"/>
          <w:sz w:val="24"/>
          <w:szCs w:val="24"/>
        </w:rPr>
        <w:t>*2.投标单位必须提供完整的现场实施方案、培训方案和维护方案。</w:t>
      </w:r>
    </w:p>
    <w:p w:rsidR="00D8522E" w:rsidRPr="000138F5" w:rsidRDefault="00E97555">
      <w:pPr>
        <w:pStyle w:val="23"/>
        <w:spacing w:before="0" w:after="0" w:line="360" w:lineRule="auto"/>
        <w:jc w:val="center"/>
        <w:rPr>
          <w:rFonts w:ascii="方正小标宋_GBK" w:eastAsia="方正小标宋_GBK" w:hAnsi="宋体"/>
          <w:b w:val="0"/>
          <w:sz w:val="36"/>
          <w:szCs w:val="30"/>
        </w:rPr>
      </w:pPr>
      <w:bookmarkStart w:id="63" w:name="_Toc17180"/>
      <w:bookmarkEnd w:id="60"/>
      <w:r w:rsidRPr="000138F5">
        <w:rPr>
          <w:rFonts w:ascii="方正小标宋_GBK" w:eastAsia="方正小标宋_GBK" w:hAnsi="宋体" w:hint="eastAsia"/>
          <w:b w:val="0"/>
          <w:sz w:val="36"/>
          <w:szCs w:val="30"/>
        </w:rPr>
        <w:t>第四篇谈判项目服务需求</w:t>
      </w:r>
      <w:bookmarkEnd w:id="63"/>
    </w:p>
    <w:p w:rsidR="00D8522E" w:rsidRDefault="00E97555">
      <w:pPr>
        <w:pStyle w:val="30"/>
        <w:spacing w:before="0" w:after="0" w:line="440" w:lineRule="exact"/>
        <w:rPr>
          <w:rFonts w:ascii="方正仿宋_GBK" w:eastAsia="方正仿宋_GBK" w:hAnsi="宋体"/>
          <w:sz w:val="24"/>
          <w:szCs w:val="24"/>
        </w:rPr>
      </w:pPr>
      <w:bookmarkStart w:id="64" w:name="_Toc344475120"/>
      <w:bookmarkStart w:id="65" w:name="_Toc22345"/>
      <w:bookmarkStart w:id="66" w:name="_Toc12789059"/>
      <w:bookmarkStart w:id="67" w:name="_Toc11641055"/>
      <w:bookmarkEnd w:id="64"/>
      <w:r>
        <w:rPr>
          <w:rFonts w:ascii="方正仿宋_GBK" w:eastAsia="方正仿宋_GBK" w:hAnsi="宋体" w:hint="eastAsia"/>
          <w:sz w:val="24"/>
          <w:szCs w:val="24"/>
        </w:rPr>
        <w:t>一、实施时间、地点及验收方式</w:t>
      </w:r>
      <w:bookmarkEnd w:id="65"/>
    </w:p>
    <w:p w:rsidR="00D8522E" w:rsidRDefault="00E97555">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（一）实施时间</w:t>
      </w:r>
    </w:p>
    <w:p w:rsidR="00D8522E" w:rsidRPr="000138F5" w:rsidRDefault="00E97555">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w:t>
      </w:r>
      <w:r w:rsidRPr="000138F5">
        <w:rPr>
          <w:rFonts w:ascii="方正仿宋_GBK" w:eastAsia="方正仿宋_GBK" w:hAnsi="宋体" w:hint="eastAsia"/>
          <w:sz w:val="24"/>
          <w:szCs w:val="24"/>
        </w:rPr>
        <w:t>同签订后5个日历日内交货，并完成安装调试。</w:t>
      </w:r>
    </w:p>
    <w:p w:rsidR="00D8522E" w:rsidRPr="000138F5" w:rsidRDefault="00E97555">
      <w:pPr>
        <w:pStyle w:val="25"/>
        <w:spacing w:line="40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（二）实施地点</w:t>
      </w:r>
    </w:p>
    <w:p w:rsidR="00D8522E" w:rsidRPr="000138F5" w:rsidRDefault="00E97555">
      <w:pPr>
        <w:spacing w:line="400" w:lineRule="exact"/>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实施地点：采购人指定地点。</w:t>
      </w:r>
    </w:p>
    <w:p w:rsidR="00D8522E" w:rsidRPr="000138F5" w:rsidRDefault="00E97555">
      <w:pPr>
        <w:pStyle w:val="25"/>
        <w:spacing w:line="400" w:lineRule="exact"/>
        <w:ind w:firstLineChars="150" w:firstLine="360"/>
        <w:rPr>
          <w:rFonts w:ascii="方正仿宋_GBK" w:eastAsia="方正仿宋_GBK" w:hAnsi="宋体"/>
          <w:sz w:val="24"/>
          <w:szCs w:val="24"/>
        </w:rPr>
      </w:pPr>
      <w:r w:rsidRPr="000138F5">
        <w:rPr>
          <w:rFonts w:ascii="方正仿宋_GBK" w:eastAsia="方正仿宋_GBK" w:hAnsi="宋体" w:hint="eastAsia"/>
          <w:sz w:val="24"/>
          <w:szCs w:val="24"/>
        </w:rPr>
        <w:t>（三）验收方式</w:t>
      </w:r>
    </w:p>
    <w:p w:rsidR="00D8522E" w:rsidRPr="000138F5" w:rsidRDefault="00E97555">
      <w:pPr>
        <w:spacing w:line="400" w:lineRule="exact"/>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1.货物到达现场后，供应商应经采购人或其指定验收单位清点品名、规格、数量；检查外观，作出验收记录，双方签字确认。</w:t>
      </w:r>
    </w:p>
    <w:p w:rsidR="00D8522E" w:rsidRPr="000138F5" w:rsidRDefault="00E97555">
      <w:pPr>
        <w:spacing w:line="400" w:lineRule="exact"/>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2.供应商应保证货物到达用户所在地完好无损，如有缺漏、损坏，由供应商负责调换、补齐或赔偿。</w:t>
      </w:r>
    </w:p>
    <w:p w:rsidR="00D8522E" w:rsidRPr="000138F5" w:rsidRDefault="00E97555">
      <w:pPr>
        <w:spacing w:line="400" w:lineRule="exact"/>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3.本项目试运行期为一</w:t>
      </w:r>
      <w:r w:rsidRPr="000138F5">
        <w:rPr>
          <w:rFonts w:ascii="方正仿宋_GBK" w:eastAsia="方正仿宋_GBK" w:hAnsi="宋体"/>
          <w:sz w:val="24"/>
          <w:szCs w:val="24"/>
        </w:rPr>
        <w:t>个月</w:t>
      </w:r>
      <w:r w:rsidRPr="000138F5">
        <w:rPr>
          <w:rFonts w:ascii="方正仿宋_GBK" w:eastAsia="方正仿宋_GBK" w:hAnsi="宋体" w:hint="eastAsia"/>
          <w:sz w:val="24"/>
          <w:szCs w:val="24"/>
        </w:rPr>
        <w:t>。在试运行期间未出现质量问题，由采购人组织竣工验收，形成验收报告。</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.供应商应提供完备的技术资料、装箱单和合格证等，并派遣专业技术人员进行现场安装调试。验收合格条件如下：</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.3在规定时间内完成交货并验收，并经采购人确认。</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.供应商提供的货物未达到竞争性谈判规定要求，且对采购人造成损失的，由供应商承担一切责任，并赔偿所造成的损失。</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.大型或者复杂的政府采购产品项目，采购人可邀请国家认可的质量检测机构参加验收工作。</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.采购人需要制造商对成交供应商交付的产品（包括质量、技术参数等）进行确认的，制造商应予以配合，并出具书面意见。</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.产品包装材料归采购人所有。</w:t>
      </w:r>
    </w:p>
    <w:p w:rsidR="00D8522E" w:rsidRDefault="00E97555">
      <w:pPr>
        <w:pStyle w:val="30"/>
        <w:spacing w:before="0" w:after="0" w:line="400" w:lineRule="exact"/>
        <w:rPr>
          <w:rFonts w:ascii="方正仿宋_GBK" w:eastAsia="方正仿宋_GBK" w:hAnsi="宋体"/>
          <w:sz w:val="24"/>
          <w:szCs w:val="24"/>
        </w:rPr>
      </w:pPr>
      <w:bookmarkStart w:id="68" w:name="_Toc344475121"/>
      <w:bookmarkStart w:id="69" w:name="_Toc25367"/>
      <w:bookmarkEnd w:id="68"/>
      <w:r>
        <w:rPr>
          <w:rFonts w:ascii="方正仿宋_GBK" w:eastAsia="方正仿宋_GBK" w:hAnsi="宋体" w:hint="eastAsia"/>
          <w:sz w:val="24"/>
          <w:szCs w:val="24"/>
        </w:rPr>
        <w:lastRenderedPageBreak/>
        <w:t>二、质量保证及售后服务</w:t>
      </w:r>
      <w:bookmarkEnd w:id="69"/>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1.自验收之日起，提供不少于三年的免费质保期。</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3.供应商的质量保证期承诺优于国家“三包”规定的，按供应商实际承诺执行。</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4.采购货物由产品制造商（指产品生产制造商或其负责销售、售后服务机构，以下同）负责标准售后服务，应当在响应文件中予以明确说明，并提供产品制造商售后服务承诺函等证明文件。</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供应商和制造商在质量保证期内应当为采购人提供以下技术支持服务：</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成交供应商和制造商应当为用户提供7*24技术援助电话，解答用户在使用中遇到的问题，及时为用户提出解决问题的建议。</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在质保期内，如果成交供应商和制造商的产品技术升级，成交供应商应及时通知采购人，如采购人有相应要求，成交供应商和制造商应对采购人进行升级服务。</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2.1质量保证期过后，成交供应商和制造商应同样提供7*24免费电话咨询服务，并应承诺提供产品上门维护服务。</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2.2质量保证期过后，采购人需要继续由原成交供应商和制造商提供售后服务的，成交供应商和制造商应以优惠价格提供售后服务。</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供应商接到使用方产品出现问题的通知后立即作出响应，4小时内到达现场进行处理。</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（四）维修配件</w:t>
      </w:r>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成交供应商或制造商应提供备品备件，保证用户应急所需。使用的维修零配件应为原厂配件，未经用户同意不得使用非原厂配件。</w:t>
      </w:r>
    </w:p>
    <w:p w:rsidR="00D8522E" w:rsidRDefault="00E97555">
      <w:pPr>
        <w:pStyle w:val="30"/>
        <w:spacing w:before="0" w:after="0" w:line="400" w:lineRule="exact"/>
        <w:rPr>
          <w:rFonts w:ascii="方正仿宋_GBK" w:eastAsia="方正仿宋_GBK" w:hAnsi="宋体"/>
          <w:sz w:val="24"/>
          <w:szCs w:val="24"/>
        </w:rPr>
      </w:pPr>
      <w:bookmarkStart w:id="70" w:name="_Toc8670"/>
      <w:bookmarkStart w:id="71" w:name="_Toc344475122"/>
      <w:r>
        <w:rPr>
          <w:rFonts w:ascii="方正仿宋_GBK" w:eastAsia="方正仿宋_GBK" w:hAnsi="宋体" w:hint="eastAsia"/>
          <w:sz w:val="24"/>
          <w:szCs w:val="24"/>
        </w:rPr>
        <w:t>三、报价要求</w:t>
      </w:r>
      <w:bookmarkEnd w:id="70"/>
    </w:p>
    <w:p w:rsidR="00D8522E" w:rsidRDefault="00E975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，包括完成本项目所需的设备或货物购买（制造）费、辅材费、运输费、装卸费、安装调试费、培训费及各种应纳的税费。因成交供应商自身原因造成漏报、少报皆由其自行承担责任，采购人不再补偿。</w:t>
      </w:r>
    </w:p>
    <w:p w:rsidR="00D8522E" w:rsidRPr="000138F5" w:rsidRDefault="00E97555">
      <w:pPr>
        <w:pStyle w:val="30"/>
        <w:spacing w:before="0" w:after="0" w:line="400" w:lineRule="exact"/>
        <w:rPr>
          <w:rFonts w:ascii="方正仿宋_GBK" w:eastAsia="方正仿宋_GBK" w:hAnsi="宋体"/>
          <w:sz w:val="24"/>
          <w:szCs w:val="24"/>
        </w:rPr>
      </w:pPr>
      <w:bookmarkStart w:id="72" w:name="_Toc19813"/>
      <w:bookmarkEnd w:id="71"/>
      <w:r>
        <w:rPr>
          <w:rFonts w:ascii="方正仿宋_GBK" w:eastAsia="方正仿宋_GBK" w:hAnsi="宋体" w:hint="eastAsia"/>
          <w:sz w:val="24"/>
          <w:szCs w:val="24"/>
        </w:rPr>
        <w:lastRenderedPageBreak/>
        <w:t>四、付</w:t>
      </w:r>
      <w:r w:rsidRPr="000138F5">
        <w:rPr>
          <w:rFonts w:ascii="方正仿宋_GBK" w:eastAsia="方正仿宋_GBK" w:hAnsi="宋体" w:hint="eastAsia"/>
          <w:sz w:val="24"/>
          <w:szCs w:val="24"/>
        </w:rPr>
        <w:t>款方式</w:t>
      </w:r>
      <w:bookmarkEnd w:id="72"/>
    </w:p>
    <w:p w:rsidR="00D8522E" w:rsidRPr="000138F5" w:rsidRDefault="00E97555">
      <w:pPr>
        <w:spacing w:line="400" w:lineRule="exact"/>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本项目由采购人付款：</w:t>
      </w:r>
    </w:p>
    <w:p w:rsidR="00D8522E" w:rsidRPr="000138F5" w:rsidRDefault="00E97555">
      <w:p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（一）合同签订前成交供应商以转账方式向采购人缴纳10%的履约保证金；转账信息如下：</w:t>
      </w:r>
    </w:p>
    <w:p w:rsidR="00D8522E" w:rsidRPr="000138F5" w:rsidRDefault="00E97555">
      <w:p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户名：重庆海联职业技术学院</w:t>
      </w:r>
    </w:p>
    <w:p w:rsidR="00D8522E" w:rsidRPr="000138F5" w:rsidRDefault="00E97555">
      <w:p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开户行：兴业银行重庆加州支行</w:t>
      </w:r>
    </w:p>
    <w:p w:rsidR="00D8522E" w:rsidRPr="000138F5" w:rsidRDefault="00E97555">
      <w:p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账号：346270100100143032</w:t>
      </w:r>
    </w:p>
    <w:p w:rsidR="00D8522E" w:rsidRPr="000138F5" w:rsidRDefault="00E97555">
      <w:pPr>
        <w:numPr>
          <w:ilvl w:val="0"/>
          <w:numId w:val="12"/>
        </w:num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成交供应商按采购合同交货并安装调试完成，项目经过学校相关部门验收通过后，向采购人出具项目验收报告；</w:t>
      </w:r>
    </w:p>
    <w:p w:rsidR="00D8522E" w:rsidRPr="000138F5" w:rsidRDefault="00E97555">
      <w:pPr>
        <w:numPr>
          <w:ilvl w:val="0"/>
          <w:numId w:val="12"/>
        </w:num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成交供应商提交采购合同、验收报告、发票等材料，向采购人申请付款；</w:t>
      </w:r>
    </w:p>
    <w:p w:rsidR="00D8522E" w:rsidRPr="000138F5" w:rsidRDefault="00E97555">
      <w:pPr>
        <w:numPr>
          <w:ilvl w:val="0"/>
          <w:numId w:val="12"/>
        </w:num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采购人对成交供应商提交的付款资料审核通过后，以转账方式向成交供应商支付100%的合同款；</w:t>
      </w:r>
    </w:p>
    <w:p w:rsidR="00D8522E" w:rsidRPr="000138F5" w:rsidRDefault="00E97555">
      <w:pPr>
        <w:numPr>
          <w:ilvl w:val="0"/>
          <w:numId w:val="12"/>
        </w:numPr>
        <w:ind w:firstLineChars="200" w:firstLine="480"/>
        <w:rPr>
          <w:rFonts w:ascii="方正仿宋_GBK" w:eastAsia="方正仿宋_GBK" w:hAnsi="宋体"/>
          <w:sz w:val="24"/>
          <w:szCs w:val="24"/>
        </w:rPr>
      </w:pPr>
      <w:r w:rsidRPr="000138F5">
        <w:rPr>
          <w:rFonts w:ascii="方正仿宋_GBK" w:eastAsia="方正仿宋_GBK" w:hAnsi="宋体" w:hint="eastAsia"/>
          <w:sz w:val="24"/>
          <w:szCs w:val="24"/>
        </w:rPr>
        <w:t>验收合格后十个工作日内，成交供应商提出申请，采购人无息退还5%的履约保证金。一年后无息退还2%的履约保证金，二年后无息退还1%的履约保证金，三年后无息退还2%的履约保证金。</w:t>
      </w:r>
    </w:p>
    <w:p w:rsidR="00D8522E" w:rsidRPr="000138F5" w:rsidRDefault="00E97555">
      <w:pPr>
        <w:pStyle w:val="30"/>
        <w:spacing w:before="0" w:after="0" w:line="400" w:lineRule="exact"/>
        <w:rPr>
          <w:rFonts w:ascii="方正仿宋_GBK" w:eastAsia="方正仿宋_GBK" w:hAnsi="宋体"/>
          <w:sz w:val="24"/>
          <w:szCs w:val="24"/>
        </w:rPr>
      </w:pPr>
      <w:bookmarkStart w:id="73" w:name="_Toc344475123"/>
      <w:bookmarkStart w:id="74" w:name="_Toc10217"/>
      <w:bookmarkEnd w:id="73"/>
      <w:r w:rsidRPr="000138F5">
        <w:rPr>
          <w:rFonts w:ascii="方正仿宋_GBK" w:eastAsia="方正仿宋_GBK" w:hAnsi="宋体" w:hint="eastAsia"/>
          <w:sz w:val="24"/>
          <w:szCs w:val="24"/>
        </w:rPr>
        <w:t>五、知识产权</w:t>
      </w:r>
      <w:bookmarkEnd w:id="74"/>
    </w:p>
    <w:p w:rsidR="00D8522E" w:rsidRPr="000138F5" w:rsidRDefault="00E97555">
      <w:pPr>
        <w:snapToGrid w:val="0"/>
        <w:spacing w:line="400" w:lineRule="exact"/>
        <w:ind w:firstLine="540"/>
        <w:rPr>
          <w:rFonts w:ascii="方正仿宋_GBK" w:eastAsia="方正仿宋_GBK" w:hAnsi="宋体"/>
          <w:sz w:val="24"/>
          <w:szCs w:val="24"/>
        </w:rPr>
      </w:pPr>
      <w:r w:rsidRPr="000138F5">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8522E" w:rsidRDefault="00E97555">
      <w:pPr>
        <w:snapToGrid w:val="0"/>
        <w:spacing w:line="400" w:lineRule="exact"/>
        <w:ind w:firstLine="540"/>
        <w:rPr>
          <w:rFonts w:ascii="方正仿宋_GBK" w:eastAsia="方正仿宋_GBK" w:hAnsi="宋体"/>
          <w:sz w:val="24"/>
          <w:szCs w:val="24"/>
        </w:rPr>
      </w:pPr>
      <w:r w:rsidRPr="000138F5">
        <w:rPr>
          <w:rFonts w:ascii="方正仿宋_GBK" w:eastAsia="方正仿宋_GBK" w:hAnsi="宋体" w:hint="eastAsia"/>
          <w:sz w:val="24"/>
          <w:szCs w:val="24"/>
        </w:rPr>
        <w:t>注：（若涉及软件开发等服务类项目知识产权的，知识产</w:t>
      </w:r>
      <w:r>
        <w:rPr>
          <w:rFonts w:ascii="方正仿宋_GBK" w:eastAsia="方正仿宋_GBK" w:hAnsi="宋体" w:hint="eastAsia"/>
          <w:sz w:val="24"/>
          <w:szCs w:val="24"/>
        </w:rPr>
        <w:t>权归采购人所有）。</w:t>
      </w:r>
    </w:p>
    <w:p w:rsidR="00D8522E" w:rsidRDefault="00E97555">
      <w:pPr>
        <w:pStyle w:val="30"/>
        <w:spacing w:before="0" w:after="0" w:line="400" w:lineRule="exact"/>
        <w:rPr>
          <w:rFonts w:ascii="方正仿宋_GBK" w:eastAsia="方正仿宋_GBK" w:hAnsi="宋体"/>
          <w:sz w:val="24"/>
          <w:szCs w:val="24"/>
        </w:rPr>
      </w:pPr>
      <w:bookmarkStart w:id="75" w:name="_Toc344475124"/>
      <w:bookmarkStart w:id="76" w:name="_Toc773"/>
      <w:bookmarkEnd w:id="75"/>
      <w:r>
        <w:rPr>
          <w:rFonts w:ascii="方正仿宋_GBK" w:eastAsia="方正仿宋_GBK" w:hAnsi="宋体" w:hint="eastAsia"/>
          <w:sz w:val="24"/>
          <w:szCs w:val="24"/>
        </w:rPr>
        <w:t>六、培训</w:t>
      </w:r>
      <w:bookmarkEnd w:id="76"/>
    </w:p>
    <w:p w:rsidR="00D8522E" w:rsidRDefault="00E975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D8522E" w:rsidRDefault="00E97555">
      <w:pPr>
        <w:pStyle w:val="30"/>
        <w:spacing w:before="0" w:after="0" w:line="400" w:lineRule="exact"/>
        <w:rPr>
          <w:rFonts w:ascii="方正仿宋_GBK" w:eastAsia="方正仿宋_GBK" w:hAnsi="宋体"/>
          <w:sz w:val="24"/>
          <w:szCs w:val="24"/>
        </w:rPr>
      </w:pPr>
      <w:bookmarkStart w:id="77" w:name="_Toc27622"/>
      <w:r>
        <w:rPr>
          <w:rFonts w:ascii="方正仿宋_GBK" w:eastAsia="方正仿宋_GBK" w:hAnsi="宋体" w:hint="eastAsia"/>
          <w:sz w:val="24"/>
          <w:szCs w:val="24"/>
        </w:rPr>
        <w:t>七、其他</w:t>
      </w:r>
      <w:bookmarkEnd w:id="77"/>
    </w:p>
    <w:p w:rsidR="00D8522E" w:rsidRDefault="00E975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D8522E" w:rsidRDefault="00E97555">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bookmarkEnd w:id="66"/>
    <w:bookmarkEnd w:id="67"/>
    <w:p w:rsidR="00D8522E" w:rsidRDefault="00D8522E">
      <w:pPr>
        <w:pStyle w:val="23"/>
        <w:spacing w:before="0" w:after="0" w:line="360" w:lineRule="auto"/>
        <w:rPr>
          <w:rFonts w:ascii="宋体" w:eastAsia="宋体" w:hAnsi="宋体"/>
          <w:sz w:val="36"/>
          <w:szCs w:val="30"/>
        </w:rPr>
      </w:pPr>
    </w:p>
    <w:p w:rsidR="00D8522E" w:rsidRDefault="00D8522E">
      <w:pPr>
        <w:rPr>
          <w:rFonts w:ascii="宋体" w:hAnsi="宋体"/>
          <w:sz w:val="36"/>
          <w:szCs w:val="30"/>
        </w:rPr>
      </w:pPr>
    </w:p>
    <w:p w:rsidR="00D8522E" w:rsidRDefault="00D8522E">
      <w:pPr>
        <w:pStyle w:val="af9"/>
        <w:rPr>
          <w:rFonts w:eastAsia="宋体"/>
          <w:sz w:val="36"/>
          <w:szCs w:val="30"/>
        </w:rPr>
      </w:pPr>
    </w:p>
    <w:p w:rsidR="00D8522E" w:rsidRDefault="00D8522E">
      <w:pPr>
        <w:pStyle w:val="af9"/>
        <w:rPr>
          <w:rFonts w:eastAsia="宋体"/>
          <w:sz w:val="36"/>
          <w:szCs w:val="30"/>
        </w:rPr>
      </w:pPr>
    </w:p>
    <w:p w:rsidR="00D8522E" w:rsidRDefault="00D8522E">
      <w:pPr>
        <w:pStyle w:val="af9"/>
        <w:rPr>
          <w:rFonts w:eastAsia="宋体"/>
          <w:sz w:val="36"/>
          <w:szCs w:val="30"/>
        </w:rPr>
      </w:pPr>
    </w:p>
    <w:p w:rsidR="00D8522E" w:rsidRDefault="00D8522E">
      <w:pPr>
        <w:pStyle w:val="af9"/>
        <w:rPr>
          <w:rFonts w:eastAsia="宋体"/>
          <w:sz w:val="36"/>
          <w:szCs w:val="30"/>
        </w:rPr>
      </w:pPr>
    </w:p>
    <w:p w:rsidR="00D8522E" w:rsidRDefault="00D8522E">
      <w:pPr>
        <w:pStyle w:val="af9"/>
        <w:rPr>
          <w:rFonts w:eastAsia="宋体"/>
          <w:sz w:val="36"/>
          <w:szCs w:val="30"/>
        </w:rPr>
      </w:pPr>
    </w:p>
    <w:p w:rsidR="00D8522E" w:rsidRDefault="00E97555">
      <w:pPr>
        <w:pStyle w:val="23"/>
        <w:spacing w:before="0" w:after="0" w:line="360" w:lineRule="auto"/>
        <w:jc w:val="center"/>
        <w:rPr>
          <w:rFonts w:ascii="方正小标宋_GBK" w:eastAsia="方正小标宋_GBK" w:hAnsi="宋体"/>
          <w:b w:val="0"/>
          <w:sz w:val="36"/>
          <w:szCs w:val="30"/>
        </w:rPr>
      </w:pPr>
      <w:bookmarkStart w:id="78" w:name="_Toc27571"/>
      <w:r>
        <w:rPr>
          <w:rFonts w:ascii="方正小标宋_GBK" w:eastAsia="方正小标宋_GBK" w:hAnsi="宋体" w:hint="eastAsia"/>
          <w:b w:val="0"/>
          <w:sz w:val="36"/>
          <w:szCs w:val="30"/>
        </w:rPr>
        <w:lastRenderedPageBreak/>
        <w:t>第</w:t>
      </w:r>
      <w:r w:rsidR="000F549C">
        <w:rPr>
          <w:rFonts w:ascii="方正小标宋_GBK" w:eastAsia="方正小标宋_GBK" w:hAnsi="宋体" w:hint="eastAsia"/>
          <w:b w:val="0"/>
          <w:sz w:val="36"/>
          <w:szCs w:val="30"/>
        </w:rPr>
        <w:t>五</w:t>
      </w:r>
      <w:r>
        <w:rPr>
          <w:rFonts w:ascii="方正小标宋_GBK" w:eastAsia="方正小标宋_GBK" w:hAnsi="宋体" w:hint="eastAsia"/>
          <w:b w:val="0"/>
          <w:sz w:val="36"/>
          <w:szCs w:val="30"/>
        </w:rPr>
        <w:t>篇合同草案条款</w:t>
      </w:r>
      <w:bookmarkEnd w:id="78"/>
    </w:p>
    <w:p w:rsidR="00D8522E" w:rsidRDefault="00E97555">
      <w:pPr>
        <w:pStyle w:val="30"/>
        <w:spacing w:before="0" w:after="0" w:line="400" w:lineRule="exact"/>
        <w:rPr>
          <w:rFonts w:ascii="方正仿宋_GBK" w:eastAsia="方正仿宋_GBK" w:hAnsi="宋体"/>
          <w:sz w:val="24"/>
          <w:szCs w:val="24"/>
        </w:rPr>
      </w:pPr>
      <w:bookmarkStart w:id="79" w:name="_Toc11242"/>
      <w:r>
        <w:rPr>
          <w:rFonts w:ascii="方正仿宋_GBK" w:eastAsia="方正仿宋_GBK" w:hAnsi="宋体" w:hint="eastAsia"/>
          <w:sz w:val="24"/>
          <w:szCs w:val="24"/>
        </w:rPr>
        <w:t>一、定义</w:t>
      </w:r>
      <w:bookmarkEnd w:id="79"/>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（一）甲方（需方）即采购人，是指通过竞争性谈判采购，接受合同货物及服务的各级国家机关、事业单位和团体组织。</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（二）乙方（供方）即成交供应商，是指成交后提供合同货物和服务的自然人、法人及其他组织。</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（三）合同是指由甲乙双方按照竞争性谈判文件和响应文件的实质性内容，通过协商一致达成的书面协议。</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（四）合同价格指以成交价格为依据，在供方全面履行合同义务后，需方（或财政部门）应支付给供方的金额。</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（五）技术资料是指合同货物及其相关的设计、制造、监造、检验、验收等文件（包括图纸、各种文字说明、标准）。</w:t>
      </w:r>
    </w:p>
    <w:p w:rsidR="00D8522E" w:rsidRDefault="00E97555">
      <w:pPr>
        <w:pStyle w:val="30"/>
        <w:spacing w:before="0" w:after="0" w:line="400" w:lineRule="exact"/>
        <w:rPr>
          <w:rFonts w:ascii="方正仿宋_GBK" w:eastAsia="方正仿宋_GBK" w:hAnsi="宋体"/>
          <w:sz w:val="24"/>
          <w:szCs w:val="24"/>
        </w:rPr>
      </w:pPr>
      <w:bookmarkStart w:id="80" w:name="_Toc18013"/>
      <w:r>
        <w:rPr>
          <w:rFonts w:ascii="方正仿宋_GBK" w:eastAsia="方正仿宋_GBK" w:hAnsi="宋体" w:hint="eastAsia"/>
          <w:sz w:val="24"/>
          <w:szCs w:val="24"/>
        </w:rPr>
        <w:t>二、货物内容</w:t>
      </w:r>
      <w:bookmarkEnd w:id="80"/>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D8522E" w:rsidRDefault="00E97555">
      <w:pPr>
        <w:pStyle w:val="30"/>
        <w:spacing w:before="0" w:after="0" w:line="400" w:lineRule="exact"/>
        <w:rPr>
          <w:rFonts w:ascii="方正仿宋_GBK" w:eastAsia="方正仿宋_GBK" w:hAnsi="宋体"/>
          <w:sz w:val="24"/>
          <w:szCs w:val="24"/>
        </w:rPr>
      </w:pPr>
      <w:bookmarkStart w:id="81" w:name="_Toc28528"/>
      <w:r>
        <w:rPr>
          <w:rFonts w:ascii="方正仿宋_GBK" w:eastAsia="方正仿宋_GBK" w:hAnsi="宋体" w:hint="eastAsia"/>
          <w:sz w:val="24"/>
          <w:szCs w:val="24"/>
        </w:rPr>
        <w:t>三、合同价格</w:t>
      </w:r>
      <w:bookmarkEnd w:id="81"/>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（一）合同价格即合同总价。</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（二）合同价格包括合同货物、技术资料、合同货物的税费、运杂费、保险费、包装费、装卸费及与货物有关的供方应纳的税费，所有税费由乙方负担。</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（三）合同货物单价为不变价。</w:t>
      </w:r>
    </w:p>
    <w:p w:rsidR="00D8522E" w:rsidRDefault="00E97555">
      <w:pPr>
        <w:pStyle w:val="30"/>
        <w:spacing w:before="0" w:after="0" w:line="400" w:lineRule="exact"/>
        <w:rPr>
          <w:rFonts w:ascii="方正仿宋_GBK" w:eastAsia="方正仿宋_GBK" w:hAnsi="宋体"/>
          <w:sz w:val="24"/>
          <w:szCs w:val="24"/>
        </w:rPr>
      </w:pPr>
      <w:bookmarkStart w:id="82" w:name="_Toc11746"/>
      <w:r>
        <w:rPr>
          <w:rFonts w:ascii="方正仿宋_GBK" w:eastAsia="方正仿宋_GBK" w:hAnsi="宋体" w:hint="eastAsia"/>
          <w:sz w:val="24"/>
          <w:szCs w:val="24"/>
        </w:rPr>
        <w:t>四、转包或分包</w:t>
      </w:r>
      <w:bookmarkEnd w:id="82"/>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（一）本合同范围的货物，应由乙方直接供应，不得转让他人供应；</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（二）非经甲方书面同意，乙方不得将本合同范围的货物全部或部分分包给他人供应；</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（三）如有转让和未经甲方同意的分包行为，甲方有权解除合同，没收履约保证金并追究乙方的违约责任。</w:t>
      </w:r>
    </w:p>
    <w:p w:rsidR="00D8522E" w:rsidRDefault="00E97555">
      <w:pPr>
        <w:pStyle w:val="30"/>
        <w:spacing w:before="0" w:after="0" w:line="400" w:lineRule="exact"/>
        <w:rPr>
          <w:rFonts w:ascii="方正仿宋_GBK" w:eastAsia="方正仿宋_GBK" w:hAnsi="宋体"/>
          <w:sz w:val="24"/>
          <w:szCs w:val="24"/>
        </w:rPr>
      </w:pPr>
      <w:bookmarkStart w:id="83" w:name="_Toc7353"/>
      <w:r>
        <w:rPr>
          <w:rFonts w:ascii="方正仿宋_GBK" w:eastAsia="方正仿宋_GBK" w:hAnsi="宋体" w:hint="eastAsia"/>
          <w:sz w:val="24"/>
          <w:szCs w:val="24"/>
        </w:rPr>
        <w:t>五、质量保证及售后服务</w:t>
      </w:r>
      <w:bookmarkEnd w:id="83"/>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（一）乙方应按竞争性谈判文件规定的货物性能、技术要求、质量标准向甲方提供未经使用的全新产品。</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（二）乙方提供的货物在质保期内因货物本身的质量问题发生故障，乙方应负责免费更换。对达不到技术要求者，根据实际情况，经双方协商，可按以下办法处理：</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1.更换：由乙方承担所发生的全部费用。</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2.贬值处理：由甲乙双方合议定价。</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3.退货处理：乙方应退还甲方支付的合同款，同时应承担该货物的直接费用（运输、保险、检验、贷款利息及银行手续费等）。</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（三）如在使用过程中发生质量问题，乙方应同本项目“第四篇谈判项目服务需求”对质量保证及售后服务内容的约定。</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（四）在质保期内，乙方应对货物出现的质量及安全问题负责处理解决并承担一切费</w:t>
      </w:r>
      <w:r>
        <w:rPr>
          <w:rFonts w:ascii="方正仿宋_GBK" w:eastAsia="方正仿宋_GBK" w:hAnsi="宋体" w:hint="eastAsia"/>
          <w:sz w:val="24"/>
          <w:szCs w:val="24"/>
        </w:rPr>
        <w:lastRenderedPageBreak/>
        <w:t>用。</w:t>
      </w:r>
    </w:p>
    <w:p w:rsidR="00D8522E" w:rsidRDefault="00E97555">
      <w:pPr>
        <w:pStyle w:val="30"/>
        <w:spacing w:before="0" w:after="0" w:line="400" w:lineRule="exact"/>
        <w:rPr>
          <w:rFonts w:ascii="方正仿宋_GBK" w:eastAsia="方正仿宋_GBK" w:hAnsi="宋体"/>
          <w:sz w:val="24"/>
          <w:szCs w:val="24"/>
        </w:rPr>
      </w:pPr>
      <w:bookmarkStart w:id="84" w:name="_Toc3104"/>
      <w:r>
        <w:rPr>
          <w:rFonts w:ascii="方正仿宋_GBK" w:eastAsia="方正仿宋_GBK" w:hAnsi="宋体" w:hint="eastAsia"/>
          <w:sz w:val="24"/>
          <w:szCs w:val="24"/>
        </w:rPr>
        <w:t>六、付款</w:t>
      </w:r>
      <w:bookmarkEnd w:id="84"/>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（一）本合同使用货币币制如未作特别说明均为人民币。</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（二）付款方式：银行转账、现金支票。</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（三）付款方法：同本项目“第四篇谈判项目服务需求”中关于付款方式的约定。</w:t>
      </w:r>
    </w:p>
    <w:p w:rsidR="00D8522E" w:rsidRDefault="00E97555">
      <w:pPr>
        <w:pStyle w:val="30"/>
        <w:spacing w:before="0" w:after="0" w:line="400" w:lineRule="exact"/>
        <w:rPr>
          <w:rFonts w:ascii="方正仿宋_GBK" w:eastAsia="方正仿宋_GBK" w:hAnsi="宋体"/>
          <w:sz w:val="24"/>
          <w:szCs w:val="24"/>
        </w:rPr>
      </w:pPr>
      <w:bookmarkStart w:id="85" w:name="_Toc6871"/>
      <w:r>
        <w:rPr>
          <w:rFonts w:ascii="方正仿宋_GBK" w:eastAsia="方正仿宋_GBK" w:hAnsi="宋体" w:hint="eastAsia"/>
          <w:sz w:val="24"/>
          <w:szCs w:val="24"/>
        </w:rPr>
        <w:t>七、检查验收</w:t>
      </w:r>
      <w:bookmarkEnd w:id="85"/>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（一）供方应随货物提供合格证和质量证明文件，如是国外进口的货物还须提供入关证明。</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（二）货物验收</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（三）货物验收报告应由需方、供方经办人签字，并加盖双方公章，以此作为支付凭据。</w:t>
      </w:r>
    </w:p>
    <w:p w:rsidR="00D8522E" w:rsidRDefault="00E97555">
      <w:pPr>
        <w:pStyle w:val="30"/>
        <w:spacing w:before="0" w:after="0" w:line="400" w:lineRule="exact"/>
        <w:rPr>
          <w:rFonts w:ascii="方正仿宋_GBK" w:eastAsia="方正仿宋_GBK" w:hAnsi="宋体"/>
          <w:sz w:val="24"/>
          <w:szCs w:val="24"/>
        </w:rPr>
      </w:pPr>
      <w:bookmarkStart w:id="86" w:name="_Toc26080"/>
      <w:r>
        <w:rPr>
          <w:rFonts w:ascii="方正仿宋_GBK" w:eastAsia="方正仿宋_GBK" w:hAnsi="宋体" w:hint="eastAsia"/>
          <w:sz w:val="24"/>
          <w:szCs w:val="24"/>
        </w:rPr>
        <w:t>八、索赔</w:t>
      </w:r>
      <w:bookmarkEnd w:id="86"/>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（二）根据货物的疵劣和受损程度以及需方遭受损失的金额，经双方同意降低货物价格。</w:t>
      </w:r>
    </w:p>
    <w:p w:rsidR="00D8522E" w:rsidRDefault="00E97555">
      <w:pPr>
        <w:pStyle w:val="30"/>
        <w:spacing w:before="0" w:after="0" w:line="400" w:lineRule="exact"/>
        <w:rPr>
          <w:rFonts w:ascii="方正仿宋_GBK" w:eastAsia="方正仿宋_GBK" w:hAnsi="宋体"/>
          <w:sz w:val="24"/>
          <w:szCs w:val="24"/>
        </w:rPr>
      </w:pPr>
      <w:bookmarkStart w:id="87" w:name="_Toc13670"/>
      <w:r>
        <w:rPr>
          <w:rFonts w:ascii="方正仿宋_GBK" w:eastAsia="方正仿宋_GBK" w:hAnsi="宋体" w:hint="eastAsia"/>
          <w:sz w:val="24"/>
          <w:szCs w:val="24"/>
        </w:rPr>
        <w:t>九、知识产权</w:t>
      </w:r>
      <w:bookmarkEnd w:id="87"/>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（一）甲方在中华人民共和国境内使用乙方提供的货物及服务时免受第三方提出的侵犯其专利权或其它知识产权的起诉。如果第三方提出侵权指控，乙方承担由此而引起的一切法律责任和费用。</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（二）若涉及软件开发等服务类项目知识产权的，知识产权归采购人所有。</w:t>
      </w:r>
    </w:p>
    <w:p w:rsidR="00D8522E" w:rsidRDefault="00E97555">
      <w:pPr>
        <w:pStyle w:val="30"/>
        <w:spacing w:before="0" w:after="0" w:line="400" w:lineRule="exact"/>
        <w:rPr>
          <w:rFonts w:ascii="方正仿宋_GBK" w:eastAsia="方正仿宋_GBK" w:hAnsi="宋体"/>
          <w:sz w:val="24"/>
          <w:szCs w:val="24"/>
        </w:rPr>
      </w:pPr>
      <w:bookmarkStart w:id="88" w:name="_Toc12900"/>
      <w:r>
        <w:rPr>
          <w:rFonts w:ascii="方正仿宋_GBK" w:eastAsia="方正仿宋_GBK" w:hAnsi="宋体" w:hint="eastAsia"/>
          <w:sz w:val="24"/>
          <w:szCs w:val="24"/>
        </w:rPr>
        <w:t>十、合同争议的解决</w:t>
      </w:r>
      <w:bookmarkEnd w:id="88"/>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（一）当事人友好协商达成一致</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（二）在60天内当事人协商不能达成协议的，可提请采购人当地仲裁机构仲裁。</w:t>
      </w:r>
    </w:p>
    <w:p w:rsidR="00D8522E" w:rsidRDefault="00E97555">
      <w:pPr>
        <w:pStyle w:val="30"/>
        <w:spacing w:before="0" w:after="0" w:line="400" w:lineRule="exact"/>
        <w:rPr>
          <w:rFonts w:ascii="方正仿宋_GBK" w:eastAsia="方正仿宋_GBK" w:hAnsi="宋体"/>
          <w:sz w:val="24"/>
          <w:szCs w:val="24"/>
        </w:rPr>
      </w:pPr>
      <w:bookmarkStart w:id="89" w:name="_Toc16495"/>
      <w:r>
        <w:rPr>
          <w:rFonts w:ascii="方正仿宋_GBK" w:eastAsia="方正仿宋_GBK" w:hAnsi="宋体" w:hint="eastAsia"/>
          <w:sz w:val="24"/>
          <w:szCs w:val="24"/>
        </w:rPr>
        <w:t>十一、违约责任</w:t>
      </w:r>
      <w:bookmarkEnd w:id="89"/>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按《中华人民共和国民法</w:t>
      </w:r>
      <w:r>
        <w:rPr>
          <w:rFonts w:ascii="宋体" w:hAnsi="宋体" w:cs="宋体" w:hint="eastAsia"/>
          <w:sz w:val="24"/>
          <w:szCs w:val="24"/>
        </w:rPr>
        <w:t>典</w:t>
      </w:r>
      <w:r>
        <w:rPr>
          <w:rFonts w:ascii="方正仿宋_GBK" w:eastAsia="方正仿宋_GBK" w:hAnsi="宋体" w:hint="eastAsia"/>
          <w:sz w:val="24"/>
          <w:szCs w:val="24"/>
        </w:rPr>
        <w:t>》、《中华人民共和国政府采购法》有关条款，或由供需双方约定。</w:t>
      </w:r>
    </w:p>
    <w:p w:rsidR="00D8522E" w:rsidRDefault="00E97555">
      <w:pPr>
        <w:pStyle w:val="30"/>
        <w:spacing w:before="0" w:after="0" w:line="400" w:lineRule="exact"/>
        <w:rPr>
          <w:rFonts w:ascii="方正仿宋_GBK" w:eastAsia="方正仿宋_GBK" w:hAnsi="宋体"/>
          <w:sz w:val="24"/>
          <w:szCs w:val="24"/>
        </w:rPr>
      </w:pPr>
      <w:bookmarkStart w:id="90" w:name="_Toc28717"/>
      <w:r>
        <w:rPr>
          <w:rFonts w:ascii="方正仿宋_GBK" w:eastAsia="方正仿宋_GBK" w:hAnsi="宋体" w:hint="eastAsia"/>
          <w:sz w:val="24"/>
          <w:szCs w:val="24"/>
        </w:rPr>
        <w:t>十二、合同生效及其它</w:t>
      </w:r>
      <w:bookmarkEnd w:id="90"/>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（一）合同生效及其效力应符合《中华人民共和国民法</w:t>
      </w:r>
      <w:r>
        <w:rPr>
          <w:rFonts w:ascii="宋体" w:hAnsi="宋体" w:cs="宋体" w:hint="eastAsia"/>
          <w:sz w:val="24"/>
          <w:szCs w:val="24"/>
        </w:rPr>
        <w:t>典</w:t>
      </w:r>
      <w:r>
        <w:rPr>
          <w:rFonts w:ascii="方正仿宋_GBK" w:eastAsia="方正仿宋_GBK" w:hAnsi="宋体" w:hint="eastAsia"/>
          <w:sz w:val="24"/>
          <w:szCs w:val="24"/>
        </w:rPr>
        <w:t>》有关规定。</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（二）合同应经当事人法定代表人或委托代理人签字，加盖双方合同专用章或公章。</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（三）合同所包括附件，是合同不可分割的一部分，具有同等法律效力。</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（四）合同需提供担保的，按《中华人民共和国民法</w:t>
      </w:r>
      <w:r>
        <w:rPr>
          <w:rFonts w:ascii="宋体" w:hAnsi="宋体" w:cs="宋体" w:hint="eastAsia"/>
          <w:sz w:val="24"/>
          <w:szCs w:val="24"/>
        </w:rPr>
        <w:t>典</w:t>
      </w:r>
      <w:r>
        <w:rPr>
          <w:rFonts w:ascii="方正仿宋_GBK" w:eastAsia="方正仿宋_GBK" w:hAnsi="宋体" w:hint="eastAsia"/>
          <w:sz w:val="24"/>
          <w:szCs w:val="24"/>
        </w:rPr>
        <w:t>》规定执行。</w:t>
      </w:r>
    </w:p>
    <w:p w:rsidR="00D8522E" w:rsidRDefault="00E975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（五）本合同条件未尽事宜依照《中华人民共和国民法</w:t>
      </w:r>
      <w:r>
        <w:rPr>
          <w:rFonts w:ascii="宋体" w:hAnsi="宋体" w:cs="宋体" w:hint="eastAsia"/>
          <w:sz w:val="24"/>
          <w:szCs w:val="24"/>
        </w:rPr>
        <w:t>典</w:t>
      </w:r>
      <w:r>
        <w:rPr>
          <w:rFonts w:ascii="方正仿宋_GBK" w:eastAsia="方正仿宋_GBK" w:hAnsi="宋体" w:hint="eastAsia"/>
          <w:sz w:val="24"/>
          <w:szCs w:val="24"/>
        </w:rPr>
        <w:t>》，由供需双方共同协商确定。</w:t>
      </w:r>
    </w:p>
    <w:p w:rsidR="00D8522E" w:rsidRDefault="00D8522E">
      <w:pPr>
        <w:snapToGrid w:val="0"/>
        <w:spacing w:line="360" w:lineRule="auto"/>
        <w:ind w:firstLine="570"/>
        <w:rPr>
          <w:rFonts w:ascii="宋体" w:hAnsi="宋体"/>
          <w:sz w:val="24"/>
          <w:szCs w:val="24"/>
        </w:rPr>
        <w:sectPr w:rsidR="00D8522E">
          <w:footerReference w:type="even" r:id="rId11"/>
          <w:footerReference w:type="default" r:id="rId12"/>
          <w:pgSz w:w="11907" w:h="16840"/>
          <w:pgMar w:top="1134" w:right="1191" w:bottom="1134" w:left="1304" w:header="964" w:footer="992" w:gutter="0"/>
          <w:pgNumType w:fmt="numberInDash"/>
          <w:cols w:space="720"/>
          <w:docGrid w:linePitch="312"/>
        </w:sectPr>
      </w:pPr>
    </w:p>
    <w:p w:rsidR="00D8522E" w:rsidRDefault="00E97555">
      <w:pPr>
        <w:pStyle w:val="30"/>
        <w:spacing w:before="0" w:after="0" w:line="400" w:lineRule="exact"/>
        <w:rPr>
          <w:rFonts w:ascii="方正仿宋_GBK" w:eastAsia="方正仿宋_GBK" w:hAnsi="宋体"/>
          <w:sz w:val="24"/>
          <w:szCs w:val="24"/>
        </w:rPr>
      </w:pPr>
      <w:bookmarkStart w:id="91" w:name="_Toc303945820"/>
      <w:bookmarkStart w:id="92" w:name="_Toc148265480"/>
      <w:bookmarkStart w:id="93" w:name="_Toc22659"/>
      <w:bookmarkEnd w:id="91"/>
      <w:bookmarkEnd w:id="92"/>
      <w:r>
        <w:rPr>
          <w:rFonts w:ascii="方正仿宋_GBK" w:eastAsia="方正仿宋_GBK" w:hAnsi="宋体" w:hint="eastAsia"/>
          <w:sz w:val="24"/>
          <w:szCs w:val="24"/>
        </w:rPr>
        <w:lastRenderedPageBreak/>
        <w:t>附页：合同格式</w:t>
      </w:r>
      <w:bookmarkEnd w:id="93"/>
    </w:p>
    <w:p w:rsidR="00D8522E" w:rsidRDefault="00E97555">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D8522E" w:rsidRDefault="00E97555">
      <w:pPr>
        <w:spacing w:line="500" w:lineRule="exact"/>
        <w:jc w:val="center"/>
        <w:rPr>
          <w:rFonts w:ascii="方正仿宋_GBK" w:eastAsia="方正仿宋_GBK"/>
        </w:rPr>
      </w:pPr>
      <w:r>
        <w:rPr>
          <w:rFonts w:ascii="方正仿宋_GBK" w:eastAsia="方正仿宋_GBK" w:hint="eastAsia"/>
        </w:rPr>
        <w:t>（采购项目编号：）</w:t>
      </w:r>
    </w:p>
    <w:p w:rsidR="00D8522E" w:rsidRDefault="00E97555">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D8522E" w:rsidRDefault="00E97555">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D8522E" w:rsidRDefault="00D8522E">
      <w:pPr>
        <w:spacing w:line="500" w:lineRule="exact"/>
        <w:rPr>
          <w:rFonts w:ascii="方正仿宋_GBK" w:eastAsia="方正仿宋_GBK"/>
          <w:sz w:val="24"/>
        </w:rPr>
      </w:pPr>
    </w:p>
    <w:p w:rsidR="00D8522E" w:rsidRDefault="00E97555">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D8522E">
        <w:trPr>
          <w:gridAfter w:val="1"/>
          <w:wAfter w:w="15" w:type="dxa"/>
          <w:trHeight w:val="452"/>
        </w:trPr>
        <w:tc>
          <w:tcPr>
            <w:tcW w:w="1330"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D8522E" w:rsidRDefault="00E97555">
            <w:pPr>
              <w:spacing w:line="500" w:lineRule="exact"/>
              <w:jc w:val="center"/>
              <w:rPr>
                <w:rFonts w:ascii="方正仿宋_GBK" w:eastAsia="方正仿宋_GBK"/>
                <w:sz w:val="24"/>
              </w:rPr>
            </w:pPr>
            <w:r>
              <w:rPr>
                <w:rFonts w:ascii="方正仿宋_GBK" w:eastAsia="方正仿宋_GBK" w:hint="eastAsia"/>
                <w:sz w:val="24"/>
              </w:rPr>
              <w:t>交货地点</w:t>
            </w: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Height w:val="564"/>
        </w:trPr>
        <w:tc>
          <w:tcPr>
            <w:tcW w:w="1330"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c>
          <w:tcPr>
            <w:tcW w:w="1741"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c>
          <w:tcPr>
            <w:tcW w:w="984"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c>
          <w:tcPr>
            <w:tcW w:w="873"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c>
          <w:tcPr>
            <w:tcW w:w="899"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c>
          <w:tcPr>
            <w:tcW w:w="1575"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c>
          <w:tcPr>
            <w:tcW w:w="2211" w:type="dxa"/>
            <w:tcBorders>
              <w:bottom w:val="single" w:sz="4" w:space="0" w:color="auto"/>
            </w:tcBorders>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trPr>
        <w:tc>
          <w:tcPr>
            <w:tcW w:w="1330" w:type="dxa"/>
            <w:vAlign w:val="center"/>
          </w:tcPr>
          <w:p w:rsidR="00D8522E" w:rsidRDefault="00D8522E">
            <w:pPr>
              <w:spacing w:line="500" w:lineRule="exact"/>
              <w:jc w:val="center"/>
              <w:rPr>
                <w:rFonts w:ascii="方正仿宋_GBK" w:eastAsia="方正仿宋_GBK"/>
                <w:sz w:val="24"/>
              </w:rPr>
            </w:pPr>
          </w:p>
        </w:tc>
        <w:tc>
          <w:tcPr>
            <w:tcW w:w="1741" w:type="dxa"/>
            <w:vAlign w:val="center"/>
          </w:tcPr>
          <w:p w:rsidR="00D8522E" w:rsidRDefault="00D8522E">
            <w:pPr>
              <w:spacing w:line="500" w:lineRule="exact"/>
              <w:jc w:val="center"/>
              <w:rPr>
                <w:rFonts w:ascii="方正仿宋_GBK" w:eastAsia="方正仿宋_GBK"/>
                <w:sz w:val="24"/>
              </w:rPr>
            </w:pPr>
          </w:p>
        </w:tc>
        <w:tc>
          <w:tcPr>
            <w:tcW w:w="984" w:type="dxa"/>
            <w:vAlign w:val="center"/>
          </w:tcPr>
          <w:p w:rsidR="00D8522E" w:rsidRDefault="00D8522E">
            <w:pPr>
              <w:spacing w:line="500" w:lineRule="exact"/>
              <w:jc w:val="center"/>
              <w:rPr>
                <w:rFonts w:ascii="方正仿宋_GBK" w:eastAsia="方正仿宋_GBK"/>
                <w:sz w:val="24"/>
              </w:rPr>
            </w:pPr>
          </w:p>
        </w:tc>
        <w:tc>
          <w:tcPr>
            <w:tcW w:w="873" w:type="dxa"/>
            <w:vAlign w:val="center"/>
          </w:tcPr>
          <w:p w:rsidR="00D8522E" w:rsidRDefault="00D8522E">
            <w:pPr>
              <w:spacing w:line="500" w:lineRule="exact"/>
              <w:jc w:val="center"/>
              <w:rPr>
                <w:rFonts w:ascii="方正仿宋_GBK" w:eastAsia="方正仿宋_GBK"/>
                <w:sz w:val="24"/>
              </w:rPr>
            </w:pPr>
          </w:p>
        </w:tc>
        <w:tc>
          <w:tcPr>
            <w:tcW w:w="899" w:type="dxa"/>
            <w:vAlign w:val="center"/>
          </w:tcPr>
          <w:p w:rsidR="00D8522E" w:rsidRDefault="00D8522E">
            <w:pPr>
              <w:spacing w:line="500" w:lineRule="exact"/>
              <w:jc w:val="center"/>
              <w:rPr>
                <w:rFonts w:ascii="方正仿宋_GBK" w:eastAsia="方正仿宋_GBK"/>
                <w:sz w:val="24"/>
              </w:rPr>
            </w:pPr>
          </w:p>
        </w:tc>
        <w:tc>
          <w:tcPr>
            <w:tcW w:w="1575" w:type="dxa"/>
            <w:vAlign w:val="center"/>
          </w:tcPr>
          <w:p w:rsidR="00D8522E" w:rsidRDefault="00D8522E">
            <w:pPr>
              <w:spacing w:line="500" w:lineRule="exact"/>
              <w:jc w:val="center"/>
              <w:rPr>
                <w:rFonts w:ascii="方正仿宋_GBK" w:eastAsia="方正仿宋_GBK"/>
                <w:sz w:val="24"/>
              </w:rPr>
            </w:pPr>
          </w:p>
        </w:tc>
        <w:tc>
          <w:tcPr>
            <w:tcW w:w="2211" w:type="dxa"/>
            <w:vAlign w:val="center"/>
          </w:tcPr>
          <w:p w:rsidR="00D8522E" w:rsidRDefault="00D8522E">
            <w:pPr>
              <w:spacing w:line="500" w:lineRule="exact"/>
              <w:jc w:val="center"/>
              <w:rPr>
                <w:rFonts w:ascii="方正仿宋_GBK" w:eastAsia="方正仿宋_GBK"/>
                <w:sz w:val="24"/>
              </w:rPr>
            </w:pPr>
          </w:p>
        </w:tc>
      </w:tr>
      <w:tr w:rsidR="00D8522E">
        <w:trPr>
          <w:gridAfter w:val="1"/>
          <w:wAfter w:w="15" w:type="dxa"/>
          <w:cantSplit/>
        </w:trPr>
        <w:tc>
          <w:tcPr>
            <w:tcW w:w="9613" w:type="dxa"/>
            <w:gridSpan w:val="7"/>
            <w:vAlign w:val="center"/>
          </w:tcPr>
          <w:p w:rsidR="00D8522E" w:rsidRDefault="00E97555">
            <w:pPr>
              <w:spacing w:line="500" w:lineRule="exact"/>
              <w:rPr>
                <w:rFonts w:ascii="方正仿宋_GBK" w:eastAsia="方正仿宋_GBK"/>
                <w:sz w:val="24"/>
              </w:rPr>
            </w:pPr>
            <w:r>
              <w:rPr>
                <w:rFonts w:ascii="方正仿宋_GBK" w:eastAsia="方正仿宋_GBK" w:hint="eastAsia"/>
                <w:sz w:val="24"/>
              </w:rPr>
              <w:t>合计人民币（小写）：</w:t>
            </w:r>
          </w:p>
        </w:tc>
      </w:tr>
      <w:tr w:rsidR="00D8522E">
        <w:trPr>
          <w:gridAfter w:val="1"/>
          <w:wAfter w:w="15" w:type="dxa"/>
          <w:cantSplit/>
        </w:trPr>
        <w:tc>
          <w:tcPr>
            <w:tcW w:w="9613" w:type="dxa"/>
            <w:gridSpan w:val="7"/>
            <w:vAlign w:val="center"/>
          </w:tcPr>
          <w:p w:rsidR="00D8522E" w:rsidRDefault="00E97555">
            <w:pPr>
              <w:spacing w:line="500" w:lineRule="exact"/>
              <w:rPr>
                <w:rFonts w:ascii="方正仿宋_GBK" w:eastAsia="方正仿宋_GBK"/>
                <w:sz w:val="24"/>
              </w:rPr>
            </w:pPr>
            <w:r>
              <w:rPr>
                <w:rFonts w:ascii="方正仿宋_GBK" w:eastAsia="方正仿宋_GBK" w:hint="eastAsia"/>
                <w:sz w:val="24"/>
              </w:rPr>
              <w:t>合计人民币（大写）：</w:t>
            </w:r>
          </w:p>
        </w:tc>
      </w:tr>
      <w:tr w:rsidR="00D8522E">
        <w:trPr>
          <w:gridAfter w:val="1"/>
          <w:wAfter w:w="15" w:type="dxa"/>
          <w:cantSplit/>
          <w:trHeight w:val="2052"/>
        </w:trPr>
        <w:tc>
          <w:tcPr>
            <w:tcW w:w="9613" w:type="dxa"/>
            <w:gridSpan w:val="7"/>
          </w:tcPr>
          <w:p w:rsidR="00D8522E" w:rsidRDefault="00E97555">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D8522E" w:rsidRDefault="00E97555">
            <w:pPr>
              <w:spacing w:line="500" w:lineRule="exact"/>
              <w:rPr>
                <w:rFonts w:ascii="方正仿宋_GBK" w:eastAsia="方正仿宋_GBK"/>
                <w:sz w:val="24"/>
              </w:rPr>
            </w:pPr>
            <w:r>
              <w:rPr>
                <w:rFonts w:ascii="方正仿宋_GBK" w:eastAsia="方正仿宋_GBK" w:hint="eastAsia"/>
                <w:sz w:val="24"/>
              </w:rPr>
              <w:t>1.质保期限：</w:t>
            </w:r>
          </w:p>
          <w:p w:rsidR="00D8522E" w:rsidRDefault="00E97555">
            <w:pPr>
              <w:spacing w:line="500" w:lineRule="exact"/>
              <w:rPr>
                <w:rFonts w:ascii="方正仿宋_GBK" w:eastAsia="方正仿宋_GBK"/>
                <w:sz w:val="24"/>
              </w:rPr>
            </w:pPr>
            <w:r>
              <w:rPr>
                <w:rFonts w:ascii="方正仿宋_GBK" w:eastAsia="方正仿宋_GBK" w:hint="eastAsia"/>
                <w:sz w:val="24"/>
              </w:rPr>
              <w:t>2.保修范围：</w:t>
            </w:r>
          </w:p>
          <w:p w:rsidR="00D8522E" w:rsidRDefault="00E97555">
            <w:pPr>
              <w:spacing w:line="500" w:lineRule="exact"/>
              <w:rPr>
                <w:rFonts w:ascii="方正仿宋_GBK" w:eastAsia="方正仿宋_GBK"/>
                <w:sz w:val="24"/>
              </w:rPr>
            </w:pPr>
            <w:r>
              <w:rPr>
                <w:rFonts w:ascii="方正仿宋_GBK" w:eastAsia="方正仿宋_GBK" w:hint="eastAsia"/>
                <w:sz w:val="24"/>
              </w:rPr>
              <w:t>3.服务措施：</w:t>
            </w:r>
          </w:p>
          <w:p w:rsidR="00D8522E" w:rsidRDefault="00E97555">
            <w:pPr>
              <w:spacing w:line="500" w:lineRule="exact"/>
              <w:rPr>
                <w:rFonts w:ascii="方正仿宋_GBK" w:eastAsia="方正仿宋_GBK"/>
                <w:sz w:val="24"/>
              </w:rPr>
            </w:pPr>
            <w:r>
              <w:rPr>
                <w:rFonts w:ascii="方正仿宋_GBK" w:eastAsia="方正仿宋_GBK" w:hint="eastAsia"/>
                <w:sz w:val="24"/>
              </w:rPr>
              <w:t>4.质保期后服务：</w:t>
            </w:r>
          </w:p>
        </w:tc>
      </w:tr>
      <w:tr w:rsidR="00D8522E">
        <w:trPr>
          <w:gridAfter w:val="1"/>
          <w:wAfter w:w="15" w:type="dxa"/>
          <w:cantSplit/>
          <w:trHeight w:val="913"/>
        </w:trPr>
        <w:tc>
          <w:tcPr>
            <w:tcW w:w="9613" w:type="dxa"/>
            <w:gridSpan w:val="7"/>
          </w:tcPr>
          <w:p w:rsidR="00D8522E" w:rsidRDefault="00E97555">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D8522E">
        <w:trPr>
          <w:gridAfter w:val="1"/>
          <w:wAfter w:w="15" w:type="dxa"/>
          <w:cantSplit/>
          <w:trHeight w:val="751"/>
        </w:trPr>
        <w:tc>
          <w:tcPr>
            <w:tcW w:w="9613" w:type="dxa"/>
            <w:gridSpan w:val="7"/>
          </w:tcPr>
          <w:p w:rsidR="00D8522E" w:rsidRDefault="00E97555">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D8522E">
        <w:trPr>
          <w:trHeight w:val="1132"/>
        </w:trPr>
        <w:tc>
          <w:tcPr>
            <w:tcW w:w="9628" w:type="dxa"/>
            <w:gridSpan w:val="8"/>
          </w:tcPr>
          <w:p w:rsidR="00D8522E" w:rsidRDefault="00E97555">
            <w:pPr>
              <w:spacing w:line="500" w:lineRule="exact"/>
              <w:rPr>
                <w:rFonts w:ascii="方正仿宋_GBK" w:eastAsia="方正仿宋_GBK"/>
                <w:sz w:val="24"/>
              </w:rPr>
            </w:pPr>
            <w:r>
              <w:rPr>
                <w:rFonts w:ascii="方正仿宋_GBK" w:eastAsia="方正仿宋_GBK" w:hint="eastAsia"/>
                <w:sz w:val="24"/>
              </w:rPr>
              <w:t>四、验收标准、方法：</w:t>
            </w:r>
          </w:p>
          <w:p w:rsidR="00D8522E" w:rsidRDefault="00E97555">
            <w:pPr>
              <w:spacing w:line="500" w:lineRule="exact"/>
              <w:rPr>
                <w:rFonts w:ascii="方正仿宋_GBK" w:eastAsia="方正仿宋_GBK"/>
                <w:sz w:val="24"/>
              </w:rPr>
            </w:pPr>
            <w:r>
              <w:rPr>
                <w:rFonts w:ascii="方正仿宋_GBK" w:eastAsia="方正仿宋_GBK" w:hint="eastAsia"/>
                <w:sz w:val="24"/>
              </w:rPr>
              <w:t>如有异议，请于日内提出。</w:t>
            </w:r>
          </w:p>
        </w:tc>
      </w:tr>
      <w:tr w:rsidR="00D8522E">
        <w:trPr>
          <w:trHeight w:val="1127"/>
        </w:trPr>
        <w:tc>
          <w:tcPr>
            <w:tcW w:w="9628" w:type="dxa"/>
            <w:gridSpan w:val="8"/>
          </w:tcPr>
          <w:p w:rsidR="00D8522E" w:rsidRDefault="00E97555">
            <w:pPr>
              <w:spacing w:line="500" w:lineRule="exact"/>
              <w:rPr>
                <w:rFonts w:ascii="方正仿宋_GBK" w:eastAsia="方正仿宋_GBK"/>
                <w:sz w:val="24"/>
              </w:rPr>
            </w:pPr>
            <w:r>
              <w:rPr>
                <w:rFonts w:ascii="方正仿宋_GBK" w:eastAsia="方正仿宋_GBK" w:hint="eastAsia"/>
                <w:sz w:val="24"/>
              </w:rPr>
              <w:t>五、付款方式：</w:t>
            </w:r>
          </w:p>
          <w:p w:rsidR="00D8522E" w:rsidRDefault="00E97555">
            <w:pPr>
              <w:pStyle w:val="af0"/>
              <w:spacing w:line="500" w:lineRule="exact"/>
              <w:rPr>
                <w:rFonts w:ascii="方正仿宋_GBK" w:eastAsia="方正仿宋_GBK"/>
                <w:sz w:val="24"/>
              </w:rPr>
            </w:pPr>
            <w:r>
              <w:rPr>
                <w:rFonts w:ascii="方正仿宋_GBK" w:eastAsia="方正仿宋_GBK" w:hint="eastAsia"/>
                <w:sz w:val="24"/>
              </w:rPr>
              <w:t>（按财政支付、采购人支付及支付方式等分别填列）</w:t>
            </w:r>
          </w:p>
        </w:tc>
      </w:tr>
      <w:tr w:rsidR="00D8522E">
        <w:trPr>
          <w:trHeight w:val="1127"/>
        </w:trPr>
        <w:tc>
          <w:tcPr>
            <w:tcW w:w="9628" w:type="dxa"/>
            <w:gridSpan w:val="8"/>
          </w:tcPr>
          <w:p w:rsidR="00D8522E" w:rsidRDefault="00E97555">
            <w:pPr>
              <w:spacing w:line="500" w:lineRule="exact"/>
              <w:rPr>
                <w:rFonts w:ascii="方正仿宋_GBK" w:eastAsia="方正仿宋_GBK"/>
                <w:sz w:val="24"/>
              </w:rPr>
            </w:pPr>
            <w:r>
              <w:rPr>
                <w:rFonts w:ascii="方正仿宋_GBK" w:eastAsia="方正仿宋_GBK" w:hint="eastAsia"/>
                <w:sz w:val="24"/>
              </w:rPr>
              <w:t>六、违约责任：</w:t>
            </w:r>
          </w:p>
          <w:p w:rsidR="00D8522E" w:rsidRDefault="00E97555">
            <w:pPr>
              <w:spacing w:line="500" w:lineRule="exact"/>
              <w:rPr>
                <w:rFonts w:ascii="方正仿宋_GBK" w:eastAsia="方正仿宋_GBK"/>
                <w:sz w:val="24"/>
              </w:rPr>
            </w:pPr>
            <w:r>
              <w:rPr>
                <w:rFonts w:ascii="方正仿宋_GBK" w:eastAsia="方正仿宋_GBK" w:hint="eastAsia"/>
                <w:sz w:val="24"/>
              </w:rPr>
              <w:t>按《民法</w:t>
            </w:r>
            <w:r>
              <w:rPr>
                <w:rFonts w:ascii="宋体" w:hAnsi="宋体" w:cs="宋体" w:hint="eastAsia"/>
                <w:sz w:val="24"/>
              </w:rPr>
              <w:t>典</w:t>
            </w:r>
            <w:r>
              <w:rPr>
                <w:rFonts w:ascii="方正仿宋_GBK" w:eastAsia="方正仿宋_GBK" w:hint="eastAsia"/>
                <w:sz w:val="24"/>
              </w:rPr>
              <w:t>》、《政府采购法》执行，或按双方约定。</w:t>
            </w:r>
          </w:p>
        </w:tc>
      </w:tr>
      <w:tr w:rsidR="00D8522E">
        <w:trPr>
          <w:trHeight w:val="1691"/>
        </w:trPr>
        <w:tc>
          <w:tcPr>
            <w:tcW w:w="9628" w:type="dxa"/>
            <w:gridSpan w:val="8"/>
          </w:tcPr>
          <w:p w:rsidR="00D8522E" w:rsidRDefault="00E97555">
            <w:pPr>
              <w:spacing w:line="500" w:lineRule="exact"/>
              <w:rPr>
                <w:rFonts w:ascii="方正仿宋_GBK" w:eastAsia="方正仿宋_GBK"/>
                <w:sz w:val="24"/>
              </w:rPr>
            </w:pPr>
            <w:r>
              <w:rPr>
                <w:rFonts w:ascii="方正仿宋_GBK" w:eastAsia="方正仿宋_GBK" w:hint="eastAsia"/>
                <w:sz w:val="24"/>
              </w:rPr>
              <w:t>七、其他约定事项：</w:t>
            </w:r>
          </w:p>
          <w:p w:rsidR="00D8522E" w:rsidRDefault="00E97555">
            <w:pPr>
              <w:tabs>
                <w:tab w:val="left" w:pos="360"/>
              </w:tabs>
              <w:spacing w:line="500" w:lineRule="exact"/>
              <w:rPr>
                <w:rFonts w:ascii="方正仿宋_GBK" w:eastAsia="方正仿宋_GBK"/>
                <w:sz w:val="24"/>
              </w:rPr>
            </w:pPr>
            <w:r>
              <w:rPr>
                <w:rFonts w:ascii="方正仿宋_GBK" w:eastAsia="方正仿宋_GBK" w:hint="eastAsia"/>
                <w:sz w:val="24"/>
              </w:rPr>
              <w:t>1.竞争性谈判文件及其补遗文件、响应文件和承诺是本合同不可分割的部分。</w:t>
            </w:r>
          </w:p>
          <w:p w:rsidR="00D8522E" w:rsidRDefault="00E97555">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D8522E" w:rsidRDefault="00E97555">
            <w:pPr>
              <w:tabs>
                <w:tab w:val="left" w:pos="360"/>
              </w:tabs>
              <w:spacing w:line="500" w:lineRule="exact"/>
              <w:rPr>
                <w:rFonts w:ascii="方正仿宋_GBK" w:eastAsia="方正仿宋_GBK"/>
                <w:sz w:val="24"/>
              </w:rPr>
            </w:pPr>
            <w:r>
              <w:rPr>
                <w:rFonts w:ascii="方正仿宋_GBK" w:eastAsia="方正仿宋_GBK" w:hint="eastAsia"/>
                <w:sz w:val="24"/>
              </w:rPr>
              <w:t>3.本合同一式__份，需方__份，供方__份，具同等法律效力。</w:t>
            </w:r>
          </w:p>
          <w:p w:rsidR="00D8522E" w:rsidRDefault="00E97555">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D8522E">
        <w:trPr>
          <w:trHeight w:val="4049"/>
        </w:trPr>
        <w:tc>
          <w:tcPr>
            <w:tcW w:w="4928" w:type="dxa"/>
            <w:gridSpan w:val="4"/>
          </w:tcPr>
          <w:p w:rsidR="00D8522E" w:rsidRDefault="00E97555">
            <w:pPr>
              <w:spacing w:line="500" w:lineRule="exact"/>
              <w:rPr>
                <w:rFonts w:ascii="方正仿宋_GBK" w:eastAsia="方正仿宋_GBK"/>
                <w:sz w:val="24"/>
              </w:rPr>
            </w:pPr>
            <w:r>
              <w:rPr>
                <w:rFonts w:ascii="方正仿宋_GBK" w:eastAsia="方正仿宋_GBK" w:hint="eastAsia"/>
                <w:sz w:val="24"/>
              </w:rPr>
              <w:t>需方：</w:t>
            </w:r>
          </w:p>
          <w:p w:rsidR="00D8522E" w:rsidRDefault="00E97555">
            <w:pPr>
              <w:spacing w:line="500" w:lineRule="exact"/>
              <w:rPr>
                <w:rFonts w:ascii="方正仿宋_GBK" w:eastAsia="方正仿宋_GBK"/>
                <w:sz w:val="24"/>
              </w:rPr>
            </w:pPr>
            <w:r>
              <w:rPr>
                <w:rFonts w:ascii="方正仿宋_GBK" w:eastAsia="方正仿宋_GBK" w:hint="eastAsia"/>
                <w:sz w:val="24"/>
              </w:rPr>
              <w:t>地址：</w:t>
            </w:r>
          </w:p>
          <w:p w:rsidR="00D8522E" w:rsidRDefault="00E97555">
            <w:pPr>
              <w:spacing w:line="500" w:lineRule="exact"/>
              <w:rPr>
                <w:rFonts w:ascii="方正仿宋_GBK" w:eastAsia="方正仿宋_GBK"/>
                <w:sz w:val="24"/>
              </w:rPr>
            </w:pPr>
            <w:r>
              <w:rPr>
                <w:rFonts w:ascii="方正仿宋_GBK" w:eastAsia="方正仿宋_GBK" w:hint="eastAsia"/>
                <w:sz w:val="24"/>
              </w:rPr>
              <w:t>联系电话：</w:t>
            </w:r>
          </w:p>
          <w:p w:rsidR="00D8522E" w:rsidRDefault="00E97555">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D8522E" w:rsidRDefault="00E97555">
            <w:pPr>
              <w:spacing w:line="500" w:lineRule="exact"/>
              <w:rPr>
                <w:rFonts w:ascii="方正仿宋_GBK" w:eastAsia="方正仿宋_GBK"/>
                <w:sz w:val="24"/>
              </w:rPr>
            </w:pPr>
            <w:r>
              <w:rPr>
                <w:rFonts w:ascii="方正仿宋_GBK" w:eastAsia="方正仿宋_GBK" w:hint="eastAsia"/>
                <w:sz w:val="24"/>
              </w:rPr>
              <w:t>供方：</w:t>
            </w:r>
          </w:p>
          <w:p w:rsidR="00D8522E" w:rsidRDefault="00E97555">
            <w:pPr>
              <w:spacing w:line="500" w:lineRule="exact"/>
              <w:rPr>
                <w:rFonts w:ascii="方正仿宋_GBK" w:eastAsia="方正仿宋_GBK"/>
                <w:sz w:val="24"/>
              </w:rPr>
            </w:pPr>
            <w:r>
              <w:rPr>
                <w:rFonts w:ascii="方正仿宋_GBK" w:eastAsia="方正仿宋_GBK" w:hint="eastAsia"/>
                <w:sz w:val="24"/>
              </w:rPr>
              <w:t>地址：</w:t>
            </w:r>
          </w:p>
          <w:p w:rsidR="00D8522E" w:rsidRDefault="00E97555">
            <w:pPr>
              <w:spacing w:line="500" w:lineRule="exact"/>
              <w:rPr>
                <w:rFonts w:ascii="方正仿宋_GBK" w:eastAsia="方正仿宋_GBK"/>
                <w:sz w:val="24"/>
              </w:rPr>
            </w:pPr>
            <w:r>
              <w:rPr>
                <w:rFonts w:ascii="方正仿宋_GBK" w:eastAsia="方正仿宋_GBK" w:hint="eastAsia"/>
                <w:sz w:val="24"/>
              </w:rPr>
              <w:t>电话：</w:t>
            </w:r>
          </w:p>
          <w:p w:rsidR="00D8522E" w:rsidRDefault="00E97555">
            <w:pPr>
              <w:spacing w:line="500" w:lineRule="exact"/>
              <w:rPr>
                <w:rFonts w:ascii="方正仿宋_GBK" w:eastAsia="方正仿宋_GBK"/>
                <w:sz w:val="24"/>
              </w:rPr>
            </w:pPr>
            <w:r>
              <w:rPr>
                <w:rFonts w:ascii="方正仿宋_GBK" w:eastAsia="方正仿宋_GBK" w:hint="eastAsia"/>
                <w:sz w:val="24"/>
              </w:rPr>
              <w:t>传真：</w:t>
            </w:r>
          </w:p>
          <w:p w:rsidR="00D8522E" w:rsidRDefault="00E97555">
            <w:pPr>
              <w:spacing w:line="500" w:lineRule="exact"/>
              <w:rPr>
                <w:rFonts w:ascii="方正仿宋_GBK" w:eastAsia="方正仿宋_GBK"/>
                <w:sz w:val="24"/>
              </w:rPr>
            </w:pPr>
            <w:r>
              <w:rPr>
                <w:rFonts w:ascii="方正仿宋_GBK" w:eastAsia="方正仿宋_GBK" w:hint="eastAsia"/>
                <w:sz w:val="24"/>
              </w:rPr>
              <w:t>开户银行：</w:t>
            </w:r>
          </w:p>
          <w:p w:rsidR="00D8522E" w:rsidRDefault="00E97555">
            <w:pPr>
              <w:spacing w:line="500" w:lineRule="exact"/>
              <w:rPr>
                <w:rFonts w:ascii="方正仿宋_GBK" w:eastAsia="方正仿宋_GBK"/>
                <w:sz w:val="24"/>
              </w:rPr>
            </w:pPr>
            <w:r>
              <w:rPr>
                <w:rFonts w:ascii="方正仿宋_GBK" w:eastAsia="方正仿宋_GBK" w:hint="eastAsia"/>
                <w:sz w:val="24"/>
              </w:rPr>
              <w:t>账号：</w:t>
            </w:r>
          </w:p>
          <w:p w:rsidR="00D8522E" w:rsidRDefault="00E97555">
            <w:pPr>
              <w:spacing w:line="500" w:lineRule="exact"/>
              <w:rPr>
                <w:rFonts w:ascii="方正仿宋_GBK" w:eastAsia="方正仿宋_GBK"/>
                <w:sz w:val="24"/>
              </w:rPr>
            </w:pPr>
            <w:r>
              <w:rPr>
                <w:rFonts w:ascii="方正仿宋_GBK" w:eastAsia="方正仿宋_GBK" w:hint="eastAsia"/>
                <w:sz w:val="24"/>
              </w:rPr>
              <w:t>授权代表：</w:t>
            </w:r>
          </w:p>
          <w:p w:rsidR="00D8522E" w:rsidRDefault="00E97555">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D8522E">
        <w:trPr>
          <w:trHeight w:val="882"/>
        </w:trPr>
        <w:tc>
          <w:tcPr>
            <w:tcW w:w="9628" w:type="dxa"/>
            <w:gridSpan w:val="8"/>
          </w:tcPr>
          <w:p w:rsidR="00D8522E" w:rsidRDefault="00E97555">
            <w:pPr>
              <w:spacing w:line="500" w:lineRule="exact"/>
              <w:rPr>
                <w:rFonts w:ascii="方正仿宋_GBK" w:eastAsia="方正仿宋_GBK"/>
                <w:sz w:val="24"/>
              </w:rPr>
            </w:pPr>
            <w:r>
              <w:rPr>
                <w:rFonts w:ascii="方正仿宋_GBK" w:eastAsia="方正仿宋_GBK" w:hint="eastAsia"/>
                <w:sz w:val="24"/>
              </w:rPr>
              <w:t>备注：</w:t>
            </w:r>
          </w:p>
          <w:p w:rsidR="00D8522E" w:rsidRDefault="00D8522E">
            <w:pPr>
              <w:spacing w:line="500" w:lineRule="exact"/>
              <w:rPr>
                <w:rFonts w:ascii="方正仿宋_GBK" w:eastAsia="方正仿宋_GBK"/>
                <w:sz w:val="24"/>
              </w:rPr>
            </w:pPr>
          </w:p>
          <w:p w:rsidR="00D8522E" w:rsidRDefault="00D8522E">
            <w:pPr>
              <w:spacing w:line="500" w:lineRule="exact"/>
              <w:rPr>
                <w:rFonts w:ascii="方正仿宋_GBK" w:eastAsia="方正仿宋_GBK"/>
                <w:sz w:val="24"/>
              </w:rPr>
            </w:pPr>
          </w:p>
        </w:tc>
      </w:tr>
    </w:tbl>
    <w:p w:rsidR="00D8522E" w:rsidRDefault="00E97555">
      <w:pPr>
        <w:tabs>
          <w:tab w:val="left" w:pos="9000"/>
        </w:tabs>
        <w:spacing w:line="276" w:lineRule="auto"/>
        <w:jc w:val="center"/>
        <w:rPr>
          <w:rFonts w:ascii="方正仿宋_GBK" w:eastAsia="方正仿宋_GBK"/>
          <w:sz w:val="21"/>
          <w:szCs w:val="21"/>
        </w:rPr>
        <w:sectPr w:rsidR="00D8522E">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签约时间：年月日签约地点：</w:t>
      </w:r>
    </w:p>
    <w:p w:rsidR="00D8522E" w:rsidRDefault="00E97555">
      <w:pPr>
        <w:pStyle w:val="23"/>
        <w:spacing w:before="0" w:after="0" w:line="360" w:lineRule="auto"/>
        <w:jc w:val="center"/>
        <w:rPr>
          <w:rFonts w:ascii="方正小标宋_GBK" w:eastAsia="方正小标宋_GBK" w:hAnsi="宋体"/>
          <w:b w:val="0"/>
          <w:sz w:val="36"/>
          <w:szCs w:val="30"/>
        </w:rPr>
      </w:pPr>
      <w:bookmarkStart w:id="94" w:name="_Hlt41879464"/>
      <w:bookmarkStart w:id="95" w:name="_Toc12789072"/>
      <w:bookmarkStart w:id="96" w:name="_Toc26942"/>
      <w:bookmarkEnd w:id="94"/>
      <w:bookmarkEnd w:id="95"/>
      <w:r>
        <w:rPr>
          <w:rFonts w:ascii="方正小标宋_GBK" w:eastAsia="方正小标宋_GBK" w:hAnsi="宋体" w:hint="eastAsia"/>
          <w:b w:val="0"/>
          <w:sz w:val="36"/>
          <w:szCs w:val="30"/>
        </w:rPr>
        <w:lastRenderedPageBreak/>
        <w:t>第</w:t>
      </w:r>
      <w:r w:rsidR="000F549C">
        <w:rPr>
          <w:rFonts w:ascii="方正小标宋_GBK" w:eastAsia="方正小标宋_GBK" w:hAnsi="宋体" w:hint="eastAsia"/>
          <w:b w:val="0"/>
          <w:sz w:val="36"/>
          <w:szCs w:val="30"/>
        </w:rPr>
        <w:t>六</w:t>
      </w:r>
      <w:r>
        <w:rPr>
          <w:rFonts w:ascii="方正小标宋_GBK" w:eastAsia="方正小标宋_GBK" w:hAnsi="宋体" w:hint="eastAsia"/>
          <w:b w:val="0"/>
          <w:sz w:val="36"/>
          <w:szCs w:val="30"/>
        </w:rPr>
        <w:t>篇响应文件格式要求</w:t>
      </w:r>
      <w:bookmarkEnd w:id="96"/>
    </w:p>
    <w:p w:rsidR="00D8522E" w:rsidRDefault="00E97555" w:rsidP="00A52DF4">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D8522E" w:rsidRDefault="00E97555" w:rsidP="00A52DF4">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D8522E" w:rsidRDefault="00E97555" w:rsidP="00A52DF4">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D8522E" w:rsidRDefault="00E97555" w:rsidP="00A52DF4">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（五）2024年度财务状况报告（表）和近期的月度财务状况报表，本年度新成立或成立不满一年的组织和自然人无法提供年度财务状况报告（表）的，可提供银行出具的资信证明复印件。</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（七）税务登记证（副本）复印件；近期纳税申报表复印件或银行缴税凭据复印件。</w:t>
      </w:r>
    </w:p>
    <w:p w:rsidR="00D8522E" w:rsidRDefault="00E975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近期缴纳社会保险的凭据（专用收据或社会保险缴纳清单））。依法免税或不需要缴纳社会保障资金的供应商，应提供相应文件证明其依法免税或不需要缴纳社会保障资金。</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说明：供应商按“多证合一”登记制度办理营业执照的，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D8522E" w:rsidRDefault="00E97555" w:rsidP="00A52DF4">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D8522E" w:rsidRDefault="00E9755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D8522E" w:rsidRDefault="00D8522E">
      <w:pPr>
        <w:snapToGrid w:val="0"/>
        <w:spacing w:line="360" w:lineRule="auto"/>
        <w:rPr>
          <w:rFonts w:ascii="宋体" w:hAnsi="宋体"/>
          <w:sz w:val="24"/>
          <w:szCs w:val="24"/>
          <w:bdr w:val="single" w:sz="4" w:space="0" w:color="auto"/>
        </w:rPr>
        <w:sectPr w:rsidR="00D8522E">
          <w:pgSz w:w="11907" w:h="16840"/>
          <w:pgMar w:top="1134" w:right="1191" w:bottom="1134" w:left="1304" w:header="851" w:footer="992" w:gutter="0"/>
          <w:pgNumType w:fmt="numberInDash"/>
          <w:cols w:space="720"/>
          <w:docGrid w:linePitch="380" w:charSpace="-5735"/>
        </w:sectPr>
      </w:pPr>
    </w:p>
    <w:p w:rsidR="00D8522E" w:rsidRDefault="00E97555">
      <w:pPr>
        <w:pStyle w:val="30"/>
        <w:spacing w:before="0" w:after="0" w:line="400" w:lineRule="exact"/>
        <w:rPr>
          <w:rFonts w:ascii="方正仿宋_GBK" w:eastAsia="方正仿宋_GBK" w:hAnsi="宋体"/>
          <w:sz w:val="24"/>
          <w:szCs w:val="24"/>
        </w:rPr>
      </w:pPr>
      <w:bookmarkStart w:id="97" w:name="_Toc313008356"/>
      <w:bookmarkStart w:id="98" w:name="_Toc342913419"/>
      <w:bookmarkStart w:id="99" w:name="_Toc313888360"/>
      <w:bookmarkStart w:id="100" w:name="_Toc2184"/>
      <w:bookmarkEnd w:id="97"/>
      <w:bookmarkEnd w:id="98"/>
      <w:bookmarkEnd w:id="99"/>
      <w:r>
        <w:rPr>
          <w:rFonts w:ascii="方正仿宋_GBK" w:eastAsia="方正仿宋_GBK" w:hAnsi="宋体" w:hint="eastAsia"/>
          <w:sz w:val="24"/>
          <w:szCs w:val="24"/>
        </w:rPr>
        <w:lastRenderedPageBreak/>
        <w:t>一、经济部分</w:t>
      </w:r>
      <w:bookmarkEnd w:id="100"/>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D8522E" w:rsidRDefault="00E97555">
      <w:pPr>
        <w:spacing w:line="440" w:lineRule="exact"/>
        <w:jc w:val="center"/>
        <w:rPr>
          <w:rFonts w:ascii="方正仿宋_GBK" w:eastAsia="方正仿宋_GBK" w:hAnsi="宋体"/>
          <w:b/>
          <w:szCs w:val="28"/>
        </w:rPr>
      </w:pPr>
      <w:r>
        <w:rPr>
          <w:rFonts w:ascii="方正仿宋_GBK" w:eastAsia="方正仿宋_GBK" w:hAnsi="宋体" w:hint="eastAsia"/>
          <w:b/>
          <w:szCs w:val="28"/>
        </w:rPr>
        <w:t>竞争性报价函</w:t>
      </w:r>
    </w:p>
    <w:p w:rsidR="00D8522E" w:rsidRDefault="00E97555">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D8522E" w:rsidRDefault="00E975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D8522E" w:rsidRDefault="00E975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D8522E" w:rsidRDefault="00E975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p>
    <w:p w:rsidR="00D8522E" w:rsidRDefault="00E975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电话：传真：</w:t>
      </w:r>
    </w:p>
    <w:p w:rsidR="00D8522E" w:rsidRDefault="00E975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网址：邮编：</w:t>
      </w:r>
    </w:p>
    <w:p w:rsidR="00D8522E" w:rsidRDefault="00E975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D8522E" w:rsidRDefault="00E97555">
      <w:pPr>
        <w:snapToGrid w:val="0"/>
        <w:spacing w:line="312" w:lineRule="auto"/>
        <w:ind w:firstLineChars="200" w:firstLine="480"/>
        <w:rPr>
          <w:rFonts w:ascii="方正仿宋_GBK" w:eastAsia="方正仿宋_GBK" w:hAnsi="宋体"/>
          <w:sz w:val="24"/>
          <w:szCs w:val="24"/>
        </w:rPr>
        <w:sectPr w:rsidR="00D8522E">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年月日</w:t>
      </w:r>
    </w:p>
    <w:p w:rsidR="00D8522E" w:rsidRDefault="00E97555">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D8522E" w:rsidRDefault="00E97555">
      <w:pPr>
        <w:jc w:val="center"/>
        <w:rPr>
          <w:rFonts w:ascii="方正仿宋_GBK" w:eastAsia="方正仿宋_GBK"/>
          <w:b/>
          <w:szCs w:val="28"/>
        </w:rPr>
      </w:pPr>
      <w:r>
        <w:rPr>
          <w:rFonts w:ascii="方正仿宋_GBK" w:eastAsia="方正仿宋_GBK" w:hint="eastAsia"/>
          <w:b/>
          <w:szCs w:val="28"/>
        </w:rPr>
        <w:t>明细报价表</w:t>
      </w:r>
    </w:p>
    <w:p w:rsidR="00D8522E" w:rsidRDefault="00E97555">
      <w:pPr>
        <w:spacing w:line="360" w:lineRule="auto"/>
        <w:rPr>
          <w:rFonts w:ascii="方正仿宋_GBK" w:eastAsia="方正仿宋_GBK" w:hAnsi="宋体"/>
          <w:sz w:val="24"/>
          <w:szCs w:val="24"/>
        </w:rPr>
      </w:pPr>
      <w:r>
        <w:rPr>
          <w:rFonts w:ascii="方正仿宋_GBK" w:eastAsia="方正仿宋_GBK" w:hAnsi="宋体" w:hint="eastAsia"/>
          <w:sz w:val="24"/>
          <w:szCs w:val="24"/>
        </w:rPr>
        <w:t>谈判项目编号：</w:t>
      </w:r>
    </w:p>
    <w:p w:rsidR="00D8522E" w:rsidRDefault="00E97555">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8522E">
        <w:trPr>
          <w:trHeight w:val="885"/>
        </w:trPr>
        <w:tc>
          <w:tcPr>
            <w:tcW w:w="1648" w:type="dxa"/>
            <w:vAlign w:val="center"/>
          </w:tcPr>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D8522E" w:rsidRDefault="00E97555">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D8522E" w:rsidRDefault="00E97555">
            <w:pPr>
              <w:pStyle w:val="af0"/>
              <w:jc w:val="center"/>
              <w:rPr>
                <w:rFonts w:ascii="方正仿宋_GBK" w:eastAsia="方正仿宋_GBK" w:hAnsi="宋体"/>
                <w:sz w:val="24"/>
                <w:szCs w:val="28"/>
              </w:rPr>
            </w:pPr>
            <w:r>
              <w:rPr>
                <w:rFonts w:ascii="方正仿宋_GBK" w:eastAsia="方正仿宋_GBK" w:hAnsi="宋体" w:hint="eastAsia"/>
                <w:sz w:val="24"/>
                <w:szCs w:val="28"/>
              </w:rPr>
              <w:t>（）</w:t>
            </w:r>
          </w:p>
        </w:tc>
        <w:tc>
          <w:tcPr>
            <w:tcW w:w="1233" w:type="dxa"/>
            <w:vAlign w:val="center"/>
          </w:tcPr>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合计</w:t>
            </w:r>
          </w:p>
          <w:p w:rsidR="00D8522E" w:rsidRDefault="00E97555">
            <w:pPr>
              <w:jc w:val="center"/>
              <w:rPr>
                <w:rFonts w:ascii="方正仿宋_GBK" w:eastAsia="方正仿宋_GBK" w:hAnsi="宋体"/>
                <w:sz w:val="24"/>
                <w:szCs w:val="28"/>
              </w:rPr>
            </w:pPr>
            <w:r>
              <w:rPr>
                <w:rFonts w:ascii="方正仿宋_GBK" w:eastAsia="方正仿宋_GBK" w:hAnsi="宋体" w:hint="eastAsia"/>
                <w:sz w:val="24"/>
                <w:szCs w:val="28"/>
              </w:rPr>
              <w:t>（）</w:t>
            </w:r>
          </w:p>
        </w:tc>
      </w:tr>
      <w:tr w:rsidR="00D8522E">
        <w:trPr>
          <w:trHeight w:val="724"/>
        </w:trPr>
        <w:tc>
          <w:tcPr>
            <w:tcW w:w="1648"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721"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417"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250"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867"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186"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233" w:type="dxa"/>
            <w:tcBorders>
              <w:bottom w:val="single" w:sz="4" w:space="0" w:color="auto"/>
            </w:tcBorders>
            <w:vAlign w:val="center"/>
          </w:tcPr>
          <w:p w:rsidR="00D8522E" w:rsidRDefault="00D8522E">
            <w:pPr>
              <w:jc w:val="center"/>
              <w:rPr>
                <w:rFonts w:ascii="方正仿宋_GBK" w:eastAsia="方正仿宋_GBK" w:hAnsi="宋体"/>
                <w:sz w:val="24"/>
                <w:szCs w:val="28"/>
              </w:rPr>
            </w:pPr>
          </w:p>
        </w:tc>
      </w:tr>
      <w:tr w:rsidR="00D8522E">
        <w:trPr>
          <w:trHeight w:val="756"/>
        </w:trPr>
        <w:tc>
          <w:tcPr>
            <w:tcW w:w="1648" w:type="dxa"/>
            <w:vAlign w:val="center"/>
          </w:tcPr>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r w:rsidR="00D8522E">
        <w:trPr>
          <w:trHeight w:val="746"/>
        </w:trPr>
        <w:tc>
          <w:tcPr>
            <w:tcW w:w="1648" w:type="dxa"/>
            <w:vAlign w:val="center"/>
          </w:tcPr>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r w:rsidR="00D8522E">
        <w:trPr>
          <w:trHeight w:val="736"/>
        </w:trPr>
        <w:tc>
          <w:tcPr>
            <w:tcW w:w="1648"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721"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417"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250"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867"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186" w:type="dxa"/>
            <w:tcBorders>
              <w:bottom w:val="single" w:sz="4" w:space="0" w:color="auto"/>
            </w:tcBorders>
            <w:vAlign w:val="center"/>
          </w:tcPr>
          <w:p w:rsidR="00D8522E" w:rsidRDefault="00D8522E">
            <w:pPr>
              <w:jc w:val="center"/>
              <w:rPr>
                <w:rFonts w:ascii="方正仿宋_GBK" w:eastAsia="方正仿宋_GBK" w:hAnsi="宋体"/>
                <w:sz w:val="24"/>
                <w:szCs w:val="28"/>
              </w:rPr>
            </w:pPr>
          </w:p>
        </w:tc>
        <w:tc>
          <w:tcPr>
            <w:tcW w:w="1233" w:type="dxa"/>
            <w:tcBorders>
              <w:bottom w:val="single" w:sz="4" w:space="0" w:color="auto"/>
            </w:tcBorders>
            <w:vAlign w:val="center"/>
          </w:tcPr>
          <w:p w:rsidR="00D8522E" w:rsidRDefault="00D8522E">
            <w:pPr>
              <w:jc w:val="center"/>
              <w:rPr>
                <w:rFonts w:ascii="方正仿宋_GBK" w:eastAsia="方正仿宋_GBK" w:hAnsi="宋体"/>
                <w:sz w:val="24"/>
                <w:szCs w:val="28"/>
              </w:rPr>
            </w:pPr>
          </w:p>
        </w:tc>
      </w:tr>
      <w:tr w:rsidR="00D8522E">
        <w:trPr>
          <w:trHeight w:val="754"/>
        </w:trPr>
        <w:tc>
          <w:tcPr>
            <w:tcW w:w="1648" w:type="dxa"/>
            <w:vAlign w:val="center"/>
          </w:tcPr>
          <w:p w:rsidR="00D8522E" w:rsidRDefault="00D8522E">
            <w:pPr>
              <w:jc w:val="center"/>
              <w:rPr>
                <w:rFonts w:ascii="方正仿宋_GBK" w:eastAsia="方正仿宋_GBK" w:hAnsi="宋体"/>
                <w:sz w:val="24"/>
                <w:szCs w:val="28"/>
              </w:rPr>
            </w:pPr>
          </w:p>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r w:rsidR="00D8522E">
        <w:trPr>
          <w:trHeight w:val="758"/>
        </w:trPr>
        <w:tc>
          <w:tcPr>
            <w:tcW w:w="1648" w:type="dxa"/>
            <w:vAlign w:val="center"/>
          </w:tcPr>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r w:rsidR="00D8522E">
        <w:trPr>
          <w:trHeight w:val="706"/>
        </w:trPr>
        <w:tc>
          <w:tcPr>
            <w:tcW w:w="1648" w:type="dxa"/>
            <w:vAlign w:val="center"/>
          </w:tcPr>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r w:rsidR="00D8522E">
        <w:trPr>
          <w:trHeight w:val="752"/>
        </w:trPr>
        <w:tc>
          <w:tcPr>
            <w:tcW w:w="1648" w:type="dxa"/>
            <w:vAlign w:val="center"/>
          </w:tcPr>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r w:rsidR="00D8522E">
        <w:trPr>
          <w:trHeight w:val="742"/>
        </w:trPr>
        <w:tc>
          <w:tcPr>
            <w:tcW w:w="1648" w:type="dxa"/>
            <w:vAlign w:val="center"/>
          </w:tcPr>
          <w:p w:rsidR="00D8522E" w:rsidRDefault="00D8522E">
            <w:pPr>
              <w:jc w:val="center"/>
              <w:rPr>
                <w:rFonts w:ascii="方正仿宋_GBK" w:eastAsia="方正仿宋_GBK" w:hAnsi="宋体"/>
                <w:sz w:val="24"/>
                <w:szCs w:val="28"/>
              </w:rPr>
            </w:pPr>
          </w:p>
        </w:tc>
        <w:tc>
          <w:tcPr>
            <w:tcW w:w="1721" w:type="dxa"/>
            <w:vAlign w:val="center"/>
          </w:tcPr>
          <w:p w:rsidR="00D8522E" w:rsidRDefault="00D8522E">
            <w:pPr>
              <w:jc w:val="center"/>
              <w:rPr>
                <w:rFonts w:ascii="方正仿宋_GBK" w:eastAsia="方正仿宋_GBK" w:hAnsi="宋体"/>
                <w:sz w:val="24"/>
                <w:szCs w:val="28"/>
              </w:rPr>
            </w:pPr>
          </w:p>
        </w:tc>
        <w:tc>
          <w:tcPr>
            <w:tcW w:w="1417" w:type="dxa"/>
            <w:vAlign w:val="center"/>
          </w:tcPr>
          <w:p w:rsidR="00D8522E" w:rsidRDefault="00D8522E">
            <w:pPr>
              <w:jc w:val="center"/>
              <w:rPr>
                <w:rFonts w:ascii="方正仿宋_GBK" w:eastAsia="方正仿宋_GBK" w:hAnsi="宋体"/>
                <w:sz w:val="24"/>
                <w:szCs w:val="28"/>
              </w:rPr>
            </w:pPr>
          </w:p>
        </w:tc>
        <w:tc>
          <w:tcPr>
            <w:tcW w:w="1250" w:type="dxa"/>
            <w:vAlign w:val="center"/>
          </w:tcPr>
          <w:p w:rsidR="00D8522E" w:rsidRDefault="00D8522E">
            <w:pPr>
              <w:jc w:val="center"/>
              <w:rPr>
                <w:rFonts w:ascii="方正仿宋_GBK" w:eastAsia="方正仿宋_GBK" w:hAnsi="宋体"/>
                <w:sz w:val="24"/>
                <w:szCs w:val="28"/>
              </w:rPr>
            </w:pPr>
          </w:p>
        </w:tc>
        <w:tc>
          <w:tcPr>
            <w:tcW w:w="867" w:type="dxa"/>
            <w:vAlign w:val="center"/>
          </w:tcPr>
          <w:p w:rsidR="00D8522E" w:rsidRDefault="00D8522E">
            <w:pPr>
              <w:jc w:val="center"/>
              <w:rPr>
                <w:rFonts w:ascii="方正仿宋_GBK" w:eastAsia="方正仿宋_GBK" w:hAnsi="宋体"/>
                <w:sz w:val="24"/>
                <w:szCs w:val="28"/>
              </w:rPr>
            </w:pPr>
          </w:p>
        </w:tc>
        <w:tc>
          <w:tcPr>
            <w:tcW w:w="1186" w:type="dxa"/>
            <w:vAlign w:val="center"/>
          </w:tcPr>
          <w:p w:rsidR="00D8522E" w:rsidRDefault="00D8522E">
            <w:pPr>
              <w:jc w:val="center"/>
              <w:rPr>
                <w:rFonts w:ascii="方正仿宋_GBK" w:eastAsia="方正仿宋_GBK" w:hAnsi="宋体"/>
                <w:sz w:val="24"/>
                <w:szCs w:val="28"/>
              </w:rPr>
            </w:pPr>
          </w:p>
        </w:tc>
        <w:tc>
          <w:tcPr>
            <w:tcW w:w="1233" w:type="dxa"/>
            <w:vAlign w:val="center"/>
          </w:tcPr>
          <w:p w:rsidR="00D8522E" w:rsidRDefault="00D8522E">
            <w:pPr>
              <w:jc w:val="center"/>
              <w:rPr>
                <w:rFonts w:ascii="方正仿宋_GBK" w:eastAsia="方正仿宋_GBK" w:hAnsi="宋体"/>
                <w:sz w:val="24"/>
                <w:szCs w:val="28"/>
              </w:rPr>
            </w:pPr>
          </w:p>
        </w:tc>
      </w:tr>
    </w:tbl>
    <w:p w:rsidR="00D8522E" w:rsidRDefault="00D8522E">
      <w:pPr>
        <w:snapToGrid w:val="0"/>
        <w:spacing w:line="500" w:lineRule="exact"/>
        <w:rPr>
          <w:rFonts w:ascii="方正仿宋_GBK" w:eastAsia="方正仿宋_GBK" w:hAnsi="宋体"/>
          <w:sz w:val="24"/>
          <w:szCs w:val="28"/>
        </w:rPr>
      </w:pPr>
    </w:p>
    <w:p w:rsidR="00D8522E" w:rsidRDefault="00E9755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D8522E" w:rsidRDefault="00E97555">
      <w:pPr>
        <w:snapToGrid w:val="0"/>
        <w:spacing w:line="500" w:lineRule="exact"/>
        <w:rPr>
          <w:rFonts w:ascii="方正仿宋_GBK" w:eastAsia="方正仿宋_GBK" w:hAnsi="宋体"/>
          <w:sz w:val="24"/>
          <w:szCs w:val="28"/>
        </w:rPr>
      </w:pPr>
      <w:bookmarkStart w:id="101" w:name="OLE_LINK2"/>
      <w:bookmarkStart w:id="102" w:name="OLE_LINK1"/>
      <w:bookmarkEnd w:id="101"/>
      <w:bookmarkEnd w:id="102"/>
      <w:r>
        <w:rPr>
          <w:rFonts w:ascii="方正仿宋_GBK" w:eastAsia="方正仿宋_GBK" w:hAnsi="宋体" w:hint="eastAsia"/>
          <w:sz w:val="24"/>
          <w:szCs w:val="28"/>
        </w:rPr>
        <w:t xml:space="preserve">        2.该表可扩展，并逐页签字或盖章。</w:t>
      </w:r>
    </w:p>
    <w:p w:rsidR="00D8522E" w:rsidRDefault="00D8522E">
      <w:pPr>
        <w:snapToGrid w:val="0"/>
        <w:spacing w:line="500" w:lineRule="exact"/>
        <w:rPr>
          <w:rFonts w:ascii="方正仿宋_GBK" w:eastAsia="方正仿宋_GBK" w:hAnsi="宋体"/>
          <w:sz w:val="24"/>
          <w:szCs w:val="24"/>
        </w:rPr>
      </w:pPr>
    </w:p>
    <w:p w:rsidR="00D8522E" w:rsidRDefault="00D8522E">
      <w:pPr>
        <w:pStyle w:val="10"/>
        <w:spacing w:line="360" w:lineRule="auto"/>
        <w:rPr>
          <w:rFonts w:ascii="方正仿宋_GBK" w:eastAsia="方正仿宋_GBK" w:hAnsi="宋体"/>
          <w:sz w:val="24"/>
          <w:szCs w:val="24"/>
        </w:rPr>
      </w:pPr>
    </w:p>
    <w:p w:rsidR="00D8522E" w:rsidRDefault="00E97555">
      <w:pPr>
        <w:spacing w:line="360" w:lineRule="auto"/>
      </w:pPr>
      <w:r>
        <w:rPr>
          <w:rFonts w:ascii="方正仿宋_GBK" w:eastAsia="方正仿宋_GBK" w:hAnsi="宋体" w:hint="eastAsia"/>
          <w:sz w:val="24"/>
          <w:szCs w:val="24"/>
        </w:rPr>
        <w:t>供应商名称（公章）：</w:t>
      </w:r>
    </w:p>
    <w:p w:rsidR="00D8522E" w:rsidRDefault="00E9755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年月日</w:t>
      </w:r>
    </w:p>
    <w:p w:rsidR="00D8522E" w:rsidRDefault="00D8522E">
      <w:pPr>
        <w:snapToGrid w:val="0"/>
        <w:spacing w:line="360" w:lineRule="auto"/>
        <w:ind w:firstLineChars="200" w:firstLine="480"/>
        <w:rPr>
          <w:rFonts w:ascii="方正仿宋_GBK" w:eastAsia="方正仿宋_GBK" w:hAnsi="宋体"/>
          <w:sz w:val="24"/>
          <w:szCs w:val="24"/>
          <w:bdr w:val="single" w:sz="4" w:space="0" w:color="auto"/>
        </w:rPr>
        <w:sectPr w:rsidR="00D8522E">
          <w:headerReference w:type="default" r:id="rId13"/>
          <w:pgSz w:w="11907" w:h="16840"/>
          <w:pgMar w:top="1134" w:right="1191" w:bottom="1134" w:left="1304" w:header="851" w:footer="992" w:gutter="0"/>
          <w:pgNumType w:fmt="numberInDash"/>
          <w:cols w:space="720"/>
          <w:docGrid w:linePitch="380" w:charSpace="-5735"/>
        </w:sectPr>
      </w:pPr>
    </w:p>
    <w:p w:rsidR="00D8522E" w:rsidRDefault="00E97555">
      <w:pPr>
        <w:pStyle w:val="30"/>
        <w:spacing w:before="0" w:after="0" w:line="400" w:lineRule="exact"/>
        <w:rPr>
          <w:rFonts w:ascii="方正仿宋_GBK" w:eastAsia="方正仿宋_GBK" w:hAnsi="宋体"/>
          <w:sz w:val="24"/>
          <w:szCs w:val="24"/>
        </w:rPr>
      </w:pPr>
      <w:bookmarkStart w:id="103" w:name="_Toc342913420"/>
      <w:bookmarkStart w:id="104" w:name="_Toc313008357"/>
      <w:bookmarkStart w:id="105" w:name="_Toc313888361"/>
      <w:bookmarkStart w:id="106" w:name="_Toc27173"/>
      <w:bookmarkEnd w:id="103"/>
      <w:bookmarkEnd w:id="104"/>
      <w:bookmarkEnd w:id="105"/>
      <w:r>
        <w:rPr>
          <w:rFonts w:ascii="方正仿宋_GBK" w:eastAsia="方正仿宋_GBK" w:hAnsi="宋体" w:hint="eastAsia"/>
          <w:sz w:val="24"/>
          <w:szCs w:val="24"/>
        </w:rPr>
        <w:lastRenderedPageBreak/>
        <w:t>二、技术部分</w:t>
      </w:r>
      <w:bookmarkEnd w:id="106"/>
    </w:p>
    <w:p w:rsidR="00D8522E" w:rsidRDefault="00E9755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D8522E" w:rsidRDefault="00E975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D8522E">
        <w:trPr>
          <w:trHeight w:val="422"/>
          <w:jc w:val="center"/>
        </w:trPr>
        <w:tc>
          <w:tcPr>
            <w:tcW w:w="1218" w:type="dxa"/>
            <w:vAlign w:val="center"/>
          </w:tcPr>
          <w:p w:rsidR="00D8522E" w:rsidRDefault="00E975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D8522E" w:rsidRDefault="00E975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D8522E" w:rsidRDefault="00E975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D8522E" w:rsidRDefault="00E975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r w:rsidR="00D8522E">
        <w:trPr>
          <w:trHeight w:val="491"/>
          <w:jc w:val="center"/>
        </w:trPr>
        <w:tc>
          <w:tcPr>
            <w:tcW w:w="1218"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844"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95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c>
          <w:tcPr>
            <w:tcW w:w="2212" w:type="dxa"/>
            <w:vAlign w:val="center"/>
          </w:tcPr>
          <w:p w:rsidR="00D8522E" w:rsidRDefault="00D8522E">
            <w:pPr>
              <w:tabs>
                <w:tab w:val="left" w:pos="6300"/>
              </w:tabs>
              <w:snapToGrid w:val="0"/>
              <w:jc w:val="center"/>
              <w:outlineLvl w:val="0"/>
              <w:rPr>
                <w:rFonts w:ascii="方正仿宋_GBK" w:eastAsia="方正仿宋_GBK" w:hAnsi="宋体"/>
                <w:sz w:val="21"/>
                <w:szCs w:val="21"/>
              </w:rPr>
            </w:pPr>
          </w:p>
        </w:tc>
      </w:tr>
    </w:tbl>
    <w:p w:rsidR="00D8522E" w:rsidRDefault="00E975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供应商：法定代表人授权代表：</w:t>
      </w:r>
    </w:p>
    <w:p w:rsidR="00D8522E" w:rsidRDefault="00D8522E">
      <w:pPr>
        <w:spacing w:line="500" w:lineRule="exact"/>
        <w:rPr>
          <w:rFonts w:ascii="方正仿宋_GBK" w:eastAsia="方正仿宋_GBK" w:hAnsi="宋体"/>
          <w:sz w:val="24"/>
          <w:szCs w:val="28"/>
        </w:rPr>
      </w:pPr>
    </w:p>
    <w:p w:rsidR="00D8522E" w:rsidRDefault="00E9755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（供应商公章）（签字或盖章）</w:t>
      </w: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年月日</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.本表即为对本项目“第三篇谈判项目技术需求”中所列技术要求进行比较和响应；</w:t>
      </w:r>
    </w:p>
    <w:p w:rsidR="00D8522E" w:rsidRDefault="00E975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D8522E" w:rsidRDefault="00E975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D8522E" w:rsidRDefault="00E97555">
      <w:pPr>
        <w:pStyle w:val="30"/>
        <w:spacing w:before="0" w:after="0" w:line="400" w:lineRule="exact"/>
        <w:rPr>
          <w:rFonts w:ascii="方正仿宋_GBK" w:eastAsia="方正仿宋_GBK" w:hAnsi="宋体"/>
          <w:sz w:val="24"/>
          <w:szCs w:val="24"/>
        </w:rPr>
      </w:pPr>
      <w:bookmarkStart w:id="107" w:name="_Toc313008358"/>
      <w:bookmarkStart w:id="108" w:name="_Toc313888362"/>
      <w:bookmarkStart w:id="109" w:name="_Toc342913421"/>
      <w:r>
        <w:rPr>
          <w:rFonts w:ascii="方正仿宋_GBK" w:eastAsia="方正仿宋_GBK"/>
          <w:b w:val="0"/>
        </w:rPr>
        <w:br w:type="page"/>
      </w:r>
      <w:bookmarkStart w:id="110" w:name="_Toc11021"/>
      <w:r>
        <w:rPr>
          <w:rFonts w:ascii="方正仿宋_GBK" w:eastAsia="方正仿宋_GBK" w:hAnsi="宋体" w:hint="eastAsia"/>
          <w:sz w:val="24"/>
          <w:szCs w:val="24"/>
        </w:rPr>
        <w:lastRenderedPageBreak/>
        <w:t>三、服务部分</w:t>
      </w:r>
      <w:bookmarkEnd w:id="110"/>
    </w:p>
    <w:p w:rsidR="00D8522E" w:rsidRDefault="00E9755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D8522E" w:rsidRDefault="00E97555">
      <w:pPr>
        <w:snapToGrid w:val="0"/>
        <w:ind w:firstLine="465"/>
        <w:rPr>
          <w:rFonts w:ascii="方正仿宋_GBK" w:eastAsia="方正仿宋_GBK" w:hAnsi="宋体"/>
          <w:sz w:val="24"/>
          <w:szCs w:val="24"/>
        </w:rPr>
      </w:pPr>
      <w:r>
        <w:rPr>
          <w:rFonts w:ascii="方正仿宋_GBK" w:eastAsia="方正仿宋_GBK" w:hAnsi="宋体" w:hint="eastAsia"/>
          <w:sz w:val="24"/>
        </w:rPr>
        <w:t>谈判项目名称：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D8522E">
        <w:trPr>
          <w:trHeight w:val="1230"/>
        </w:trPr>
        <w:tc>
          <w:tcPr>
            <w:tcW w:w="1512" w:type="dxa"/>
            <w:vAlign w:val="center"/>
          </w:tcPr>
          <w:p w:rsidR="00D8522E" w:rsidRDefault="00E975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D8522E" w:rsidRDefault="00E975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D8522E" w:rsidRDefault="00E975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D8522E" w:rsidRDefault="00E975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D8522E">
        <w:trPr>
          <w:trHeight w:val="947"/>
        </w:trPr>
        <w:tc>
          <w:tcPr>
            <w:tcW w:w="1512"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3184"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438"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359"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r>
      <w:tr w:rsidR="00D8522E">
        <w:trPr>
          <w:trHeight w:val="947"/>
        </w:trPr>
        <w:tc>
          <w:tcPr>
            <w:tcW w:w="1512"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3184"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438"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359"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r>
      <w:tr w:rsidR="00D8522E">
        <w:trPr>
          <w:trHeight w:val="947"/>
        </w:trPr>
        <w:tc>
          <w:tcPr>
            <w:tcW w:w="1512"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3184"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438"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359"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r>
      <w:tr w:rsidR="00D8522E">
        <w:trPr>
          <w:trHeight w:val="947"/>
        </w:trPr>
        <w:tc>
          <w:tcPr>
            <w:tcW w:w="1512"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3184"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438"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359"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r>
      <w:tr w:rsidR="00D8522E">
        <w:trPr>
          <w:trHeight w:val="947"/>
        </w:trPr>
        <w:tc>
          <w:tcPr>
            <w:tcW w:w="1512"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3184"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438"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359"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r>
      <w:tr w:rsidR="00D8522E">
        <w:trPr>
          <w:trHeight w:val="947"/>
        </w:trPr>
        <w:tc>
          <w:tcPr>
            <w:tcW w:w="1512"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3184"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438"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c>
          <w:tcPr>
            <w:tcW w:w="2359" w:type="dxa"/>
            <w:vAlign w:val="center"/>
          </w:tcPr>
          <w:p w:rsidR="00D8522E" w:rsidRDefault="00D8522E">
            <w:pPr>
              <w:tabs>
                <w:tab w:val="left" w:pos="6300"/>
              </w:tabs>
              <w:snapToGrid w:val="0"/>
              <w:jc w:val="center"/>
              <w:outlineLvl w:val="0"/>
              <w:rPr>
                <w:rFonts w:ascii="方正仿宋_GBK" w:eastAsia="方正仿宋_GBK" w:hAnsi="宋体"/>
                <w:sz w:val="21"/>
                <w:szCs w:val="24"/>
              </w:rPr>
            </w:pPr>
          </w:p>
        </w:tc>
      </w:tr>
    </w:tbl>
    <w:p w:rsidR="00D8522E" w:rsidRDefault="00E975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供应商：法定代表人授权代表：</w:t>
      </w:r>
    </w:p>
    <w:p w:rsidR="00D8522E" w:rsidRDefault="00D8522E">
      <w:pPr>
        <w:spacing w:line="500" w:lineRule="exact"/>
        <w:rPr>
          <w:rFonts w:ascii="方正仿宋_GBK" w:eastAsia="方正仿宋_GBK" w:hAnsi="宋体"/>
          <w:sz w:val="24"/>
          <w:szCs w:val="28"/>
        </w:rPr>
      </w:pPr>
    </w:p>
    <w:p w:rsidR="00D8522E" w:rsidRDefault="00E9755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（供应商公章）（签字或盖章）</w:t>
      </w: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年月日</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8522E" w:rsidRDefault="00E975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1.本表即为对本项目“第四篇谈判项目服务需求”中所列服务要求进行比较和响应；</w:t>
      </w:r>
    </w:p>
    <w:p w:rsidR="00D8522E" w:rsidRDefault="00E975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D8522E" w:rsidRDefault="00E975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D8522E" w:rsidRDefault="00E975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D8522E" w:rsidRDefault="00E97555">
      <w:pPr>
        <w:pStyle w:val="30"/>
        <w:spacing w:before="0" w:after="0" w:line="400" w:lineRule="exact"/>
        <w:rPr>
          <w:rFonts w:ascii="方正仿宋_GBK" w:eastAsia="方正仿宋_GBK" w:hAnsi="宋体"/>
          <w:sz w:val="24"/>
          <w:szCs w:val="24"/>
        </w:rPr>
      </w:pPr>
      <w:bookmarkStart w:id="111" w:name="_Toc2699"/>
      <w:bookmarkStart w:id="112" w:name="_Toc313008359"/>
      <w:bookmarkStart w:id="113" w:name="_Toc342913422"/>
      <w:bookmarkStart w:id="114" w:name="_Toc313888363"/>
      <w:bookmarkEnd w:id="107"/>
      <w:bookmarkEnd w:id="108"/>
      <w:bookmarkEnd w:id="109"/>
      <w:r>
        <w:rPr>
          <w:rFonts w:ascii="方正仿宋_GBK" w:eastAsia="方正仿宋_GBK" w:hAnsi="宋体" w:hint="eastAsia"/>
          <w:sz w:val="24"/>
          <w:szCs w:val="24"/>
        </w:rPr>
        <w:lastRenderedPageBreak/>
        <w:t>四、资格条件及其他</w:t>
      </w:r>
      <w:bookmarkEnd w:id="111"/>
    </w:p>
    <w:p w:rsidR="00D8522E" w:rsidRDefault="00E975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D8522E" w:rsidRDefault="00D8522E">
      <w:pPr>
        <w:tabs>
          <w:tab w:val="left" w:pos="6300"/>
        </w:tabs>
        <w:snapToGrid w:val="0"/>
        <w:spacing w:line="500" w:lineRule="exact"/>
        <w:ind w:firstLine="570"/>
        <w:rPr>
          <w:rFonts w:ascii="方正仿宋_GBK" w:eastAsia="方正仿宋_GBK" w:hAnsi="宋体"/>
        </w:rPr>
      </w:pPr>
    </w:p>
    <w:p w:rsidR="00D8522E" w:rsidRDefault="00E975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D8522E" w:rsidRDefault="00D8522E">
      <w:pPr>
        <w:tabs>
          <w:tab w:val="left" w:pos="6300"/>
        </w:tabs>
        <w:snapToGrid w:val="0"/>
        <w:spacing w:line="500" w:lineRule="exact"/>
        <w:ind w:firstLine="570"/>
        <w:rPr>
          <w:rFonts w:ascii="方正仿宋_GBK" w:eastAsia="方正仿宋_GBK" w:hAnsi="宋体"/>
        </w:rPr>
      </w:pPr>
    </w:p>
    <w:p w:rsidR="00D8522E" w:rsidRDefault="00D8522E">
      <w:pPr>
        <w:tabs>
          <w:tab w:val="left" w:pos="6300"/>
        </w:tabs>
        <w:snapToGrid w:val="0"/>
        <w:spacing w:line="500" w:lineRule="exact"/>
        <w:ind w:firstLine="570"/>
        <w:rPr>
          <w:rFonts w:ascii="方正仿宋_GBK" w:eastAsia="方正仿宋_GBK" w:hAnsi="宋体"/>
        </w:rPr>
      </w:pPr>
    </w:p>
    <w:p w:rsidR="00D8522E" w:rsidRDefault="00D8522E">
      <w:pPr>
        <w:tabs>
          <w:tab w:val="left" w:pos="6300"/>
        </w:tabs>
        <w:snapToGrid w:val="0"/>
        <w:spacing w:line="500" w:lineRule="exact"/>
        <w:ind w:firstLine="570"/>
        <w:rPr>
          <w:rFonts w:ascii="方正仿宋_GBK" w:eastAsia="方正仿宋_GBK" w:hAnsi="宋体"/>
        </w:rPr>
      </w:pPr>
    </w:p>
    <w:p w:rsidR="00D8522E" w:rsidRDefault="00E97555">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致：（采购代理机构名称）：</w:t>
      </w: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（供应商公章）</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年月日</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致：（采购代理机构名称）：</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（供应商法定代表人名称）是（供应商名称）的法定代表人，特授权（被授权人姓名及身份证代码）代表我单位全权办理上述项目的谈判、签约等具体工作，并签署全部有关文件、协议及合同。</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被授权人：供应商法定代表人：</w:t>
      </w:r>
    </w:p>
    <w:p w:rsidR="00D8522E" w:rsidRDefault="00E9755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（签字或盖章）（签字或盖章）</w:t>
      </w:r>
    </w:p>
    <w:p w:rsidR="00D8522E" w:rsidRDefault="00D8522E">
      <w:pPr>
        <w:tabs>
          <w:tab w:val="left" w:pos="6300"/>
        </w:tabs>
        <w:snapToGrid w:val="0"/>
        <w:spacing w:line="500" w:lineRule="exact"/>
        <w:ind w:firstLine="570"/>
        <w:rPr>
          <w:rFonts w:ascii="方正仿宋_GBK" w:eastAsia="方正仿宋_GBK" w:hAnsi="宋体"/>
          <w:sz w:val="24"/>
          <w:szCs w:val="28"/>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8522E" w:rsidRDefault="00E975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年月日</w:t>
      </w:r>
    </w:p>
    <w:p w:rsidR="00D8522E" w:rsidRDefault="00E97555">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（五）2024年度财务状况报告（表）和近期的月度财务状况报表，本年度新成立或成立不满一年的组织和自然人无法提供年度财务状况报告（表）的，可提供银行出具的资信证明复印件。</w:t>
      </w:r>
    </w:p>
    <w:p w:rsidR="00D8522E" w:rsidRDefault="00E97555">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致：（采购代理机构名称）：</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D8522E" w:rsidRDefault="00E975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snapToGrid w:val="0"/>
        <w:spacing w:line="400" w:lineRule="exact"/>
        <w:ind w:firstLineChars="200" w:firstLine="480"/>
        <w:rPr>
          <w:rFonts w:ascii="方正仿宋_GBK" w:eastAsia="方正仿宋_GBK" w:hAnsi="宋体"/>
          <w:sz w:val="24"/>
          <w:szCs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D8522E">
      <w:pPr>
        <w:tabs>
          <w:tab w:val="left" w:pos="6300"/>
        </w:tabs>
        <w:snapToGrid w:val="0"/>
        <w:spacing w:line="500" w:lineRule="exact"/>
        <w:ind w:firstLine="570"/>
        <w:rPr>
          <w:rFonts w:ascii="方正仿宋_GBK" w:eastAsia="方正仿宋_GBK" w:hAnsi="宋体"/>
          <w:sz w:val="24"/>
        </w:rPr>
      </w:pPr>
    </w:p>
    <w:p w:rsidR="00D8522E" w:rsidRDefault="00E97555">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D8522E" w:rsidRDefault="00E975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年月日</w:t>
      </w:r>
    </w:p>
    <w:p w:rsidR="00D8522E" w:rsidRDefault="00E97555">
      <w:pPr>
        <w:ind w:firstLineChars="200" w:firstLine="560"/>
        <w:rPr>
          <w:rFonts w:ascii="方正仿宋_GBK" w:eastAsia="方正仿宋_GBK" w:hAnsi="仿宋"/>
          <w:sz w:val="21"/>
          <w:szCs w:val="21"/>
        </w:rPr>
      </w:pPr>
      <w:r>
        <w:rPr>
          <w:rFonts w:ascii="宋体" w:hAnsi="宋体"/>
        </w:rPr>
        <w:br w:type="page"/>
      </w:r>
      <w:r>
        <w:rPr>
          <w:rFonts w:ascii="方正仿宋_GBK" w:eastAsia="方正仿宋_GBK" w:hAnsi="宋体" w:hint="eastAsia"/>
        </w:rPr>
        <w:lastRenderedPageBreak/>
        <w:t>（七）税务登记证（副本）复印件；近期纳税申报表复印件或银行缴税凭据复印件</w:t>
      </w:r>
    </w:p>
    <w:p w:rsidR="00D8522E" w:rsidRDefault="00D8522E">
      <w:pPr>
        <w:tabs>
          <w:tab w:val="left" w:pos="6300"/>
        </w:tabs>
        <w:snapToGrid w:val="0"/>
        <w:spacing w:line="500" w:lineRule="exact"/>
        <w:ind w:firstLineChars="200" w:firstLine="560"/>
        <w:rPr>
          <w:rFonts w:ascii="方正仿宋_GBK" w:eastAsia="方正仿宋_GBK" w:hAnsi="宋体"/>
        </w:rPr>
      </w:pPr>
    </w:p>
    <w:p w:rsidR="00D8522E" w:rsidRDefault="00E97555">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D8522E" w:rsidRDefault="00E97555">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近期缴纳社会保险的凭据（专用收据或社会保险缴纳清单）。依法免税或不需要缴纳社会保障资金的供应商，应提供相应文件证明其依法免税或不需要缴纳社会保障资金。</w:t>
      </w:r>
    </w:p>
    <w:p w:rsidR="00D8522E" w:rsidRDefault="00D8522E">
      <w:pPr>
        <w:tabs>
          <w:tab w:val="left" w:pos="6300"/>
        </w:tabs>
        <w:snapToGrid w:val="0"/>
        <w:spacing w:line="500" w:lineRule="exact"/>
        <w:ind w:firstLine="560"/>
        <w:rPr>
          <w:rFonts w:ascii="方正仿宋_GBK" w:eastAsia="方正仿宋_GBK" w:hAnsi="仿宋"/>
        </w:rPr>
      </w:pPr>
    </w:p>
    <w:p w:rsidR="00D8522E" w:rsidRDefault="00E97555">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说明：供应商按“多证合一”登记制度办理营业执照的，组织机构代码证、税务登记证（副本）和社会保险登记证以供应商所提供的营业执照（副本）复印件为准。</w:t>
      </w:r>
    </w:p>
    <w:bookmarkEnd w:id="112"/>
    <w:bookmarkEnd w:id="113"/>
    <w:bookmarkEnd w:id="114"/>
    <w:p w:rsidR="00D8522E" w:rsidRDefault="00E97555">
      <w:pPr>
        <w:pStyle w:val="30"/>
        <w:spacing w:before="0" w:after="0" w:line="400" w:lineRule="exact"/>
        <w:rPr>
          <w:rFonts w:ascii="方正仿宋_GBK" w:eastAsia="方正仿宋_GBK" w:hAnsi="宋体"/>
          <w:sz w:val="24"/>
          <w:szCs w:val="24"/>
        </w:rPr>
      </w:pPr>
      <w:r>
        <w:rPr>
          <w:rFonts w:ascii="方正仿宋_GBK" w:eastAsia="方正仿宋_GBK" w:hAnsi="宋体"/>
          <w:sz w:val="24"/>
          <w:szCs w:val="24"/>
        </w:rPr>
        <w:br w:type="page"/>
      </w:r>
      <w:bookmarkStart w:id="115" w:name="_Toc19232"/>
      <w:r>
        <w:rPr>
          <w:rFonts w:ascii="方正仿宋_GBK" w:eastAsia="方正仿宋_GBK" w:hAnsi="宋体" w:hint="eastAsia"/>
          <w:sz w:val="24"/>
          <w:szCs w:val="24"/>
        </w:rPr>
        <w:lastRenderedPageBreak/>
        <w:t>五、其他应提供的资料</w:t>
      </w:r>
      <w:bookmarkEnd w:id="115"/>
    </w:p>
    <w:p w:rsidR="00D8522E" w:rsidRDefault="00E97555">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（一）供应商小微企业证明文件、微型企业承诺书、监狱企业证明文件、残疾人福利性单位声明函</w:t>
      </w:r>
    </w:p>
    <w:p w:rsidR="00D8522E" w:rsidRDefault="00E97555">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1.供应商提供企业所在地的县级以上中小企业主管部门本年度出具的证明文件</w:t>
      </w:r>
    </w:p>
    <w:p w:rsidR="00D8522E" w:rsidRDefault="00E97555">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2.微型企业承诺书</w:t>
      </w:r>
    </w:p>
    <w:p w:rsidR="00D8522E" w:rsidRDefault="00E97555">
      <w:pPr>
        <w:spacing w:line="440" w:lineRule="exact"/>
        <w:jc w:val="center"/>
        <w:rPr>
          <w:rFonts w:ascii="方正仿宋_GBK" w:eastAsia="方正仿宋_GBK" w:hAnsi="宋体"/>
          <w:b/>
          <w:szCs w:val="28"/>
        </w:rPr>
      </w:pPr>
      <w:r>
        <w:rPr>
          <w:rFonts w:ascii="方正仿宋_GBK" w:eastAsia="方正仿宋_GBK" w:hAnsi="宋体" w:hint="eastAsia"/>
          <w:b/>
          <w:szCs w:val="28"/>
        </w:rPr>
        <w:t>微型企业承诺书</w:t>
      </w: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项目名称</w:t>
      </w:r>
      <w:r>
        <w:rPr>
          <w:rFonts w:ascii="方正仿宋_GBK" w:eastAsia="方正仿宋_GBK" w:hAnsi="仿宋" w:hint="eastAsia"/>
          <w:sz w:val="24"/>
        </w:rPr>
        <w:t>：</w:t>
      </w: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D8522E" w:rsidRDefault="00D8522E">
      <w:pPr>
        <w:tabs>
          <w:tab w:val="left" w:pos="6300"/>
        </w:tabs>
        <w:snapToGrid w:val="0"/>
        <w:spacing w:line="500" w:lineRule="exact"/>
        <w:ind w:firstLine="570"/>
        <w:rPr>
          <w:rFonts w:ascii="方正仿宋_GBK" w:eastAsia="方正仿宋_GBK" w:hAnsi="仿宋"/>
          <w:sz w:val="24"/>
        </w:rPr>
      </w:pPr>
    </w:p>
    <w:p w:rsidR="00D8522E" w:rsidRDefault="00D8522E">
      <w:pPr>
        <w:tabs>
          <w:tab w:val="left" w:pos="6300"/>
        </w:tabs>
        <w:snapToGrid w:val="0"/>
        <w:spacing w:line="500" w:lineRule="exact"/>
        <w:ind w:firstLine="570"/>
        <w:rPr>
          <w:rFonts w:ascii="方正仿宋_GBK" w:eastAsia="方正仿宋_GBK" w:hAnsi="仿宋"/>
          <w:sz w:val="24"/>
        </w:rPr>
      </w:pPr>
    </w:p>
    <w:p w:rsidR="00D8522E" w:rsidRDefault="00D8522E">
      <w:pPr>
        <w:tabs>
          <w:tab w:val="left" w:pos="6300"/>
        </w:tabs>
        <w:snapToGrid w:val="0"/>
        <w:spacing w:line="500" w:lineRule="exact"/>
        <w:ind w:firstLine="570"/>
        <w:rPr>
          <w:rFonts w:ascii="方正仿宋_GBK" w:eastAsia="方正仿宋_GBK" w:hAnsi="仿宋"/>
          <w:sz w:val="24"/>
        </w:rPr>
      </w:pPr>
    </w:p>
    <w:p w:rsidR="00D8522E" w:rsidRDefault="00E97555">
      <w:pPr>
        <w:tabs>
          <w:tab w:val="left" w:pos="6300"/>
        </w:tabs>
        <w:snapToGrid w:val="0"/>
        <w:spacing w:line="500" w:lineRule="exact"/>
        <w:ind w:right="904" w:firstLine="570"/>
        <w:jc w:val="right"/>
        <w:rPr>
          <w:rFonts w:ascii="方正仿宋_GBK" w:eastAsia="方正仿宋_GBK" w:hAnsi="仿宋"/>
          <w:sz w:val="24"/>
        </w:rPr>
      </w:pPr>
      <w:r>
        <w:rPr>
          <w:rFonts w:ascii="方正仿宋_GBK" w:eastAsia="方正仿宋_GBK" w:hAnsi="仿宋" w:hint="eastAsia"/>
          <w:sz w:val="24"/>
        </w:rPr>
        <w:t>供应商名称（盖章）：</w:t>
      </w:r>
    </w:p>
    <w:p w:rsidR="00D8522E" w:rsidRDefault="00E97555">
      <w:pPr>
        <w:tabs>
          <w:tab w:val="left" w:pos="6300"/>
        </w:tabs>
        <w:snapToGrid w:val="0"/>
        <w:spacing w:line="500" w:lineRule="exact"/>
        <w:ind w:firstLineChars="3100" w:firstLine="7440"/>
        <w:jc w:val="left"/>
        <w:rPr>
          <w:rFonts w:ascii="方正仿宋_GBK" w:eastAsia="方正仿宋_GBK" w:hAnsi="仿宋"/>
          <w:sz w:val="24"/>
        </w:rPr>
      </w:pPr>
      <w:r>
        <w:rPr>
          <w:rFonts w:ascii="方正仿宋_GBK" w:eastAsia="方正仿宋_GBK" w:hAnsi="仿宋" w:hint="eastAsia"/>
          <w:sz w:val="24"/>
        </w:rPr>
        <w:t>日期：</w:t>
      </w:r>
    </w:p>
    <w:p w:rsidR="00D8522E" w:rsidRDefault="00E97555">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page"/>
      </w:r>
      <w:r>
        <w:rPr>
          <w:rFonts w:ascii="方正仿宋_GBK" w:eastAsia="方正仿宋_GBK" w:hAnsi="宋体" w:hint="eastAsia"/>
        </w:rPr>
        <w:lastRenderedPageBreak/>
        <w:t>3.监狱企业证明文件</w:t>
      </w:r>
    </w:p>
    <w:p w:rsidR="00D8522E" w:rsidRDefault="00E97555">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sz w:val="24"/>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宋体" w:hint="eastAsia"/>
        </w:rPr>
        <w:lastRenderedPageBreak/>
        <w:t>4.残疾人福利性单位声明函</w:t>
      </w: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E97555">
      <w:pPr>
        <w:spacing w:line="440" w:lineRule="exact"/>
        <w:jc w:val="center"/>
        <w:rPr>
          <w:rFonts w:ascii="方正仿宋_GBK" w:eastAsia="方正仿宋_GBK" w:hAnsi="仿宋"/>
        </w:rPr>
      </w:pPr>
      <w:r>
        <w:rPr>
          <w:rFonts w:ascii="方正仿宋_GBK" w:eastAsia="方正仿宋_GBK" w:hAnsi="宋体" w:hint="eastAsia"/>
          <w:b/>
          <w:szCs w:val="28"/>
        </w:rPr>
        <w:t>残疾人福利性单位声明函</w:t>
      </w: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D8522E">
      <w:pPr>
        <w:tabs>
          <w:tab w:val="left" w:pos="6300"/>
        </w:tabs>
        <w:snapToGrid w:val="0"/>
        <w:spacing w:line="500" w:lineRule="exact"/>
        <w:ind w:firstLineChars="200" w:firstLine="480"/>
        <w:rPr>
          <w:rFonts w:ascii="方正仿宋_GBK" w:eastAsia="方正仿宋_GBK" w:hAnsi="仿宋"/>
          <w:sz w:val="24"/>
        </w:rPr>
      </w:pPr>
    </w:p>
    <w:p w:rsidR="00D8522E" w:rsidRDefault="00E975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供应商名称（盖章）：</w:t>
      </w:r>
    </w:p>
    <w:p w:rsidR="00D8522E" w:rsidRDefault="00E97555">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日期：</w:t>
      </w:r>
    </w:p>
    <w:p w:rsidR="00D8522E" w:rsidRDefault="00E97555">
      <w:pPr>
        <w:spacing w:line="360" w:lineRule="auto"/>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D8522E" w:rsidRDefault="00D8522E">
      <w:pPr>
        <w:spacing w:line="360" w:lineRule="auto"/>
        <w:ind w:firstLineChars="200" w:firstLine="480"/>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D8522E">
      <w:pPr>
        <w:spacing w:line="360" w:lineRule="auto"/>
        <w:ind w:firstLineChars="200" w:firstLine="480"/>
        <w:jc w:val="center"/>
        <w:rPr>
          <w:rFonts w:ascii="方正仿宋_GBK" w:eastAsia="方正仿宋_GBK" w:hAnsi="宋体"/>
          <w:sz w:val="24"/>
          <w:szCs w:val="24"/>
        </w:rPr>
      </w:pPr>
    </w:p>
    <w:p w:rsidR="00D8522E" w:rsidRDefault="00E97555">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D8522E" w:rsidSect="00D8522E">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51" w:rsidRDefault="004E4C51" w:rsidP="00D8522E">
      <w:r>
        <w:separator/>
      </w:r>
    </w:p>
  </w:endnote>
  <w:endnote w:type="continuationSeparator" w:id="1">
    <w:p w:rsidR="004E4C51" w:rsidRDefault="004E4C51" w:rsidP="00D852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5B7979">
    <w:pPr>
      <w:pStyle w:val="af2"/>
      <w:framePr w:wrap="around" w:vAnchor="text" w:hAnchor="margin" w:xAlign="center" w:y="1"/>
      <w:rPr>
        <w:rStyle w:val="afc"/>
      </w:rPr>
    </w:pPr>
    <w:r>
      <w:fldChar w:fldCharType="begin"/>
    </w:r>
    <w:r w:rsidR="00D5586B">
      <w:rPr>
        <w:rStyle w:val="afc"/>
      </w:rPr>
      <w:instrText xml:space="preserve">PAGE  </w:instrText>
    </w:r>
    <w:r>
      <w:fldChar w:fldCharType="end"/>
    </w:r>
  </w:p>
  <w:p w:rsidR="00D5586B" w:rsidRDefault="00D5586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5B7979">
    <w:pPr>
      <w:pStyle w:val="af2"/>
      <w:framePr w:wrap="around" w:vAnchor="text" w:hAnchor="margin" w:xAlign="center" w:y="1"/>
      <w:jc w:val="center"/>
      <w:rPr>
        <w:rStyle w:val="afc"/>
        <w:rFonts w:ascii="宋体"/>
        <w:sz w:val="21"/>
        <w:szCs w:val="21"/>
      </w:rPr>
    </w:pPr>
    <w:r>
      <w:rPr>
        <w:rFonts w:ascii="宋体"/>
        <w:sz w:val="21"/>
        <w:szCs w:val="21"/>
      </w:rPr>
      <w:fldChar w:fldCharType="begin"/>
    </w:r>
    <w:r w:rsidR="00D5586B">
      <w:rPr>
        <w:rStyle w:val="afc"/>
        <w:rFonts w:ascii="宋体"/>
        <w:sz w:val="21"/>
        <w:szCs w:val="21"/>
      </w:rPr>
      <w:instrText xml:space="preserve">PAGE  </w:instrText>
    </w:r>
    <w:r>
      <w:rPr>
        <w:rFonts w:ascii="宋体"/>
        <w:sz w:val="21"/>
        <w:szCs w:val="21"/>
      </w:rPr>
      <w:fldChar w:fldCharType="separate"/>
    </w:r>
    <w:r w:rsidR="00481B97">
      <w:rPr>
        <w:rStyle w:val="afc"/>
        <w:rFonts w:ascii="宋体"/>
        <w:noProof/>
        <w:sz w:val="21"/>
        <w:szCs w:val="21"/>
      </w:rPr>
      <w:t>- 2 -</w:t>
    </w:r>
    <w:r>
      <w:rPr>
        <w:rFonts w:ascii="宋体"/>
        <w:sz w:val="21"/>
        <w:szCs w:val="21"/>
      </w:rPr>
      <w:fldChar w:fldCharType="end"/>
    </w:r>
  </w:p>
  <w:p w:rsidR="00D5586B" w:rsidRDefault="00D5586B">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5B7979">
    <w:pPr>
      <w:pStyle w:val="af2"/>
      <w:framePr w:wrap="around" w:vAnchor="text" w:hAnchor="margin" w:xAlign="center" w:y="1"/>
      <w:rPr>
        <w:rStyle w:val="afc"/>
      </w:rPr>
    </w:pPr>
    <w:r>
      <w:fldChar w:fldCharType="begin"/>
    </w:r>
    <w:r w:rsidR="00D5586B">
      <w:rPr>
        <w:rStyle w:val="afc"/>
      </w:rPr>
      <w:instrText xml:space="preserve">PAGE  </w:instrText>
    </w:r>
    <w:r>
      <w:fldChar w:fldCharType="end"/>
    </w:r>
  </w:p>
  <w:p w:rsidR="00D5586B" w:rsidRDefault="00D5586B">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5B7979">
    <w:pPr>
      <w:pStyle w:val="af2"/>
      <w:jc w:val="center"/>
      <w:rPr>
        <w:rFonts w:ascii="宋体" w:hAnsi="宋体"/>
        <w:sz w:val="21"/>
        <w:szCs w:val="21"/>
      </w:rPr>
    </w:pPr>
    <w:r>
      <w:rPr>
        <w:rFonts w:ascii="宋体" w:hAnsi="宋体"/>
        <w:sz w:val="21"/>
        <w:szCs w:val="21"/>
      </w:rPr>
      <w:fldChar w:fldCharType="begin"/>
    </w:r>
    <w:r w:rsidR="00D5586B">
      <w:rPr>
        <w:rStyle w:val="afc"/>
        <w:rFonts w:ascii="宋体" w:hAnsi="宋体"/>
        <w:sz w:val="21"/>
        <w:szCs w:val="21"/>
      </w:rPr>
      <w:instrText xml:space="preserve"> PAGE </w:instrText>
    </w:r>
    <w:r>
      <w:rPr>
        <w:rFonts w:ascii="宋体" w:hAnsi="宋体"/>
        <w:sz w:val="21"/>
        <w:szCs w:val="21"/>
      </w:rPr>
      <w:fldChar w:fldCharType="separate"/>
    </w:r>
    <w:r w:rsidR="00481B97">
      <w:rPr>
        <w:rStyle w:val="afc"/>
        <w:rFonts w:ascii="宋体" w:hAnsi="宋体"/>
        <w:noProof/>
        <w:sz w:val="21"/>
        <w:szCs w:val="21"/>
      </w:rPr>
      <w:t>- 38 -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51" w:rsidRDefault="004E4C51" w:rsidP="00D8522E">
      <w:r>
        <w:separator/>
      </w:r>
    </w:p>
  </w:footnote>
  <w:footnote w:type="continuationSeparator" w:id="1">
    <w:p w:rsidR="004E4C51" w:rsidRDefault="004E4C51" w:rsidP="00D85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D5586B">
    <w:pPr>
      <w:pStyle w:val="af3"/>
      <w:jc w:val="both"/>
      <w:rPr>
        <w:rFonts w:ascii="方正仿宋_GBK" w:eastAsia="方正仿宋_GBK"/>
        <w:sz w:val="21"/>
        <w:szCs w:val="21"/>
      </w:rPr>
    </w:pPr>
    <w:r>
      <w:rPr>
        <w:rFonts w:ascii="方正仿宋_GBK" w:eastAsia="方正仿宋_GBK" w:hint="eastAsia"/>
        <w:sz w:val="21"/>
        <w:szCs w:val="21"/>
      </w:rPr>
      <w:t>重庆海联职业技术学院竞争性谈判文件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D5586B">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B" w:rsidRDefault="00D5586B">
    <w:pPr>
      <w:pStyle w:val="af3"/>
      <w:jc w:val="both"/>
      <w:rPr>
        <w:rFonts w:ascii="方正仿宋_GBK" w:eastAsia="方正仿宋_GBK"/>
        <w:sz w:val="21"/>
        <w:szCs w:val="21"/>
      </w:rPr>
    </w:pPr>
    <w:r>
      <w:rPr>
        <w:rFonts w:ascii="方正仿宋_GBK" w:eastAsia="方正仿宋_GBK" w:hint="eastAsia"/>
        <w:sz w:val="21"/>
        <w:szCs w:val="21"/>
      </w:rPr>
      <w:t>重庆海联职业技术学院竞争性谈判文件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3"/>
    <w:multiLevelType w:val="singleLevel"/>
    <w:tmpl w:val="00000003"/>
    <w:lvl w:ilvl="0">
      <w:start w:val="1"/>
      <w:numFmt w:val="bullet"/>
      <w:pStyle w:val="3"/>
      <w:lvlText w:val=""/>
      <w:lvlJc w:val="left"/>
      <w:pPr>
        <w:tabs>
          <w:tab w:val="left" w:pos="1200"/>
        </w:tabs>
        <w:ind w:left="1200" w:hanging="360"/>
      </w:pPr>
      <w:rPr>
        <w:rFonts w:ascii="Wingdings" w:hAnsi="Wingdings" w:hint="default"/>
      </w:rPr>
    </w:lvl>
  </w:abstractNum>
  <w:abstractNum w:abstractNumId="3">
    <w:nsid w:val="00000004"/>
    <w:multiLevelType w:val="multilevel"/>
    <w:tmpl w:val="00000004"/>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4">
    <w:nsid w:val="00000006"/>
    <w:multiLevelType w:val="multilevel"/>
    <w:tmpl w:val="00000006"/>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7"/>
    <w:multiLevelType w:val="multilevel"/>
    <w:tmpl w:val="00000007"/>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08"/>
    <w:multiLevelType w:val="singleLevel"/>
    <w:tmpl w:val="00000008"/>
    <w:lvl w:ilvl="0">
      <w:start w:val="1"/>
      <w:numFmt w:val="decimal"/>
      <w:pStyle w:val="2"/>
      <w:lvlText w:val="%1."/>
      <w:lvlJc w:val="left"/>
      <w:pPr>
        <w:tabs>
          <w:tab w:val="left" w:pos="425"/>
        </w:tabs>
        <w:ind w:left="425" w:hanging="425"/>
      </w:pPr>
      <w:rPr>
        <w:rFonts w:hint="default"/>
      </w:rPr>
    </w:lvl>
  </w:abstractNum>
  <w:abstractNum w:abstractNumId="7">
    <w:nsid w:val="00000009"/>
    <w:multiLevelType w:val="singleLevel"/>
    <w:tmpl w:val="00000009"/>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0000000A"/>
    <w:multiLevelType w:val="singleLevel"/>
    <w:tmpl w:val="0000000A"/>
    <w:lvl w:ilvl="0">
      <w:start w:val="1"/>
      <w:numFmt w:val="decimal"/>
      <w:pStyle w:val="a1"/>
      <w:lvlText w:val="%1)"/>
      <w:lvlJc w:val="left"/>
      <w:pPr>
        <w:tabs>
          <w:tab w:val="left" w:pos="425"/>
        </w:tabs>
        <w:ind w:left="425" w:hanging="425"/>
      </w:pPr>
      <w:rPr>
        <w:rFonts w:hint="eastAsia"/>
      </w:rPr>
    </w:lvl>
  </w:abstractNum>
  <w:abstractNum w:abstractNumId="9">
    <w:nsid w:val="0000000B"/>
    <w:multiLevelType w:val="multilevel"/>
    <w:tmpl w:val="0000000B"/>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F0C3CBC"/>
    <w:multiLevelType w:val="multilevel"/>
    <w:tmpl w:val="1F0C3CBC"/>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706F5218"/>
    <w:multiLevelType w:val="singleLevel"/>
    <w:tmpl w:val="706F5218"/>
    <w:lvl w:ilvl="0">
      <w:start w:val="2"/>
      <w:numFmt w:val="chineseCounting"/>
      <w:suff w:val="nothing"/>
      <w:lvlText w:val="（%1）"/>
      <w:lvlJc w:val="left"/>
      <w:rPr>
        <w:rFonts w:hint="eastAsia"/>
      </w:rPr>
    </w:lvl>
  </w:abstractNum>
  <w:num w:numId="1">
    <w:abstractNumId w:val="6"/>
  </w:num>
  <w:num w:numId="2">
    <w:abstractNumId w:val="2"/>
  </w:num>
  <w:num w:numId="3">
    <w:abstractNumId w:val="7"/>
  </w:num>
  <w:num w:numId="4">
    <w:abstractNumId w:val="1"/>
  </w:num>
  <w:num w:numId="5">
    <w:abstractNumId w:val="9"/>
  </w:num>
  <w:num w:numId="6">
    <w:abstractNumId w:val="10"/>
  </w:num>
  <w:num w:numId="7">
    <w:abstractNumId w:val="8"/>
  </w:num>
  <w:num w:numId="8">
    <w:abstractNumId w:val="0"/>
  </w:num>
  <w:num w:numId="9">
    <w:abstractNumId w:val="5"/>
  </w:num>
  <w:num w:numId="10">
    <w:abstractNumId w:val="3"/>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g0YmVhYzZjZDFkNTQ0N2RlNzU3ZGY0M2UwMDIxMmEifQ=="/>
  </w:docVars>
  <w:rsids>
    <w:rsidRoot w:val="003157D1"/>
    <w:rsid w:val="FEFF0AFD"/>
    <w:rsid w:val="FFE7F4B3"/>
    <w:rsid w:val="000004A7"/>
    <w:rsid w:val="00006FE3"/>
    <w:rsid w:val="0000725F"/>
    <w:rsid w:val="0001079B"/>
    <w:rsid w:val="000138F5"/>
    <w:rsid w:val="00024B7B"/>
    <w:rsid w:val="00027E3F"/>
    <w:rsid w:val="000319EF"/>
    <w:rsid w:val="00035BFB"/>
    <w:rsid w:val="000509AB"/>
    <w:rsid w:val="000539C1"/>
    <w:rsid w:val="00054E4F"/>
    <w:rsid w:val="000650AE"/>
    <w:rsid w:val="00067EFE"/>
    <w:rsid w:val="00082FDA"/>
    <w:rsid w:val="0009323D"/>
    <w:rsid w:val="000A1F55"/>
    <w:rsid w:val="000C0489"/>
    <w:rsid w:val="000E37D1"/>
    <w:rsid w:val="000F1354"/>
    <w:rsid w:val="000F549C"/>
    <w:rsid w:val="000F6AC5"/>
    <w:rsid w:val="000F72EC"/>
    <w:rsid w:val="00101F3F"/>
    <w:rsid w:val="00122C0F"/>
    <w:rsid w:val="00134B34"/>
    <w:rsid w:val="00153FDB"/>
    <w:rsid w:val="00190F2A"/>
    <w:rsid w:val="001A45C7"/>
    <w:rsid w:val="001C626F"/>
    <w:rsid w:val="001D5E5E"/>
    <w:rsid w:val="001D6985"/>
    <w:rsid w:val="002002FD"/>
    <w:rsid w:val="002157EB"/>
    <w:rsid w:val="00227190"/>
    <w:rsid w:val="00231830"/>
    <w:rsid w:val="00252463"/>
    <w:rsid w:val="00264592"/>
    <w:rsid w:val="00264748"/>
    <w:rsid w:val="00277B1D"/>
    <w:rsid w:val="00296C80"/>
    <w:rsid w:val="002C34D5"/>
    <w:rsid w:val="002C7522"/>
    <w:rsid w:val="002E639C"/>
    <w:rsid w:val="003006DA"/>
    <w:rsid w:val="003157D1"/>
    <w:rsid w:val="00317E1B"/>
    <w:rsid w:val="0032394D"/>
    <w:rsid w:val="00331200"/>
    <w:rsid w:val="003357D8"/>
    <w:rsid w:val="00343F9A"/>
    <w:rsid w:val="0035048A"/>
    <w:rsid w:val="00371CCF"/>
    <w:rsid w:val="00393AED"/>
    <w:rsid w:val="00397241"/>
    <w:rsid w:val="003A0E88"/>
    <w:rsid w:val="003B0AA2"/>
    <w:rsid w:val="003B4B82"/>
    <w:rsid w:val="003D14E1"/>
    <w:rsid w:val="003F3F2A"/>
    <w:rsid w:val="003F5F12"/>
    <w:rsid w:val="003F6A1E"/>
    <w:rsid w:val="00400C76"/>
    <w:rsid w:val="00403226"/>
    <w:rsid w:val="00403AF6"/>
    <w:rsid w:val="004047A4"/>
    <w:rsid w:val="004109E3"/>
    <w:rsid w:val="00410C0C"/>
    <w:rsid w:val="00416EC2"/>
    <w:rsid w:val="00421E68"/>
    <w:rsid w:val="00432B49"/>
    <w:rsid w:val="00440A07"/>
    <w:rsid w:val="00441EFC"/>
    <w:rsid w:val="0044710E"/>
    <w:rsid w:val="00451370"/>
    <w:rsid w:val="00465E59"/>
    <w:rsid w:val="00473901"/>
    <w:rsid w:val="004739EC"/>
    <w:rsid w:val="004756B3"/>
    <w:rsid w:val="00481B97"/>
    <w:rsid w:val="004C4DEE"/>
    <w:rsid w:val="004D4E03"/>
    <w:rsid w:val="004E4C51"/>
    <w:rsid w:val="004E4D4E"/>
    <w:rsid w:val="00502279"/>
    <w:rsid w:val="00505E4F"/>
    <w:rsid w:val="0051764E"/>
    <w:rsid w:val="00523DE4"/>
    <w:rsid w:val="00546410"/>
    <w:rsid w:val="00546DCF"/>
    <w:rsid w:val="00547F13"/>
    <w:rsid w:val="005505C4"/>
    <w:rsid w:val="00551B97"/>
    <w:rsid w:val="00552B40"/>
    <w:rsid w:val="005559A5"/>
    <w:rsid w:val="00571E97"/>
    <w:rsid w:val="00587E25"/>
    <w:rsid w:val="005914B8"/>
    <w:rsid w:val="005941CA"/>
    <w:rsid w:val="005B05A3"/>
    <w:rsid w:val="005B21C3"/>
    <w:rsid w:val="005B7979"/>
    <w:rsid w:val="005E008A"/>
    <w:rsid w:val="005E30D0"/>
    <w:rsid w:val="005E482B"/>
    <w:rsid w:val="005F3D95"/>
    <w:rsid w:val="005F5C36"/>
    <w:rsid w:val="005F641A"/>
    <w:rsid w:val="006029E6"/>
    <w:rsid w:val="00602E0D"/>
    <w:rsid w:val="006175BE"/>
    <w:rsid w:val="00630CD4"/>
    <w:rsid w:val="00643324"/>
    <w:rsid w:val="006645B4"/>
    <w:rsid w:val="00670172"/>
    <w:rsid w:val="00685E9F"/>
    <w:rsid w:val="006A5157"/>
    <w:rsid w:val="006C7432"/>
    <w:rsid w:val="006D42D8"/>
    <w:rsid w:val="006D5C65"/>
    <w:rsid w:val="006D7555"/>
    <w:rsid w:val="006E085C"/>
    <w:rsid w:val="006E2285"/>
    <w:rsid w:val="006F09A7"/>
    <w:rsid w:val="00707910"/>
    <w:rsid w:val="007240A2"/>
    <w:rsid w:val="007314EA"/>
    <w:rsid w:val="00741964"/>
    <w:rsid w:val="00770542"/>
    <w:rsid w:val="007741AA"/>
    <w:rsid w:val="00777A0B"/>
    <w:rsid w:val="007815B9"/>
    <w:rsid w:val="0078635B"/>
    <w:rsid w:val="0079073E"/>
    <w:rsid w:val="00795B17"/>
    <w:rsid w:val="007B567E"/>
    <w:rsid w:val="007B6855"/>
    <w:rsid w:val="007C2145"/>
    <w:rsid w:val="007D14AE"/>
    <w:rsid w:val="007E6F99"/>
    <w:rsid w:val="00802C6E"/>
    <w:rsid w:val="008104B1"/>
    <w:rsid w:val="00820248"/>
    <w:rsid w:val="0084518F"/>
    <w:rsid w:val="00845482"/>
    <w:rsid w:val="008501AC"/>
    <w:rsid w:val="00855F47"/>
    <w:rsid w:val="00856AEE"/>
    <w:rsid w:val="0086254B"/>
    <w:rsid w:val="0086719F"/>
    <w:rsid w:val="00870456"/>
    <w:rsid w:val="00877497"/>
    <w:rsid w:val="00882219"/>
    <w:rsid w:val="0088266B"/>
    <w:rsid w:val="00882D22"/>
    <w:rsid w:val="00882D4F"/>
    <w:rsid w:val="00884434"/>
    <w:rsid w:val="00894778"/>
    <w:rsid w:val="008D5C92"/>
    <w:rsid w:val="008E4DF9"/>
    <w:rsid w:val="008E563C"/>
    <w:rsid w:val="008E5AA1"/>
    <w:rsid w:val="00902FB1"/>
    <w:rsid w:val="009131B6"/>
    <w:rsid w:val="00913CC8"/>
    <w:rsid w:val="00955406"/>
    <w:rsid w:val="009609A2"/>
    <w:rsid w:val="009701B9"/>
    <w:rsid w:val="00987060"/>
    <w:rsid w:val="009919DF"/>
    <w:rsid w:val="009A1747"/>
    <w:rsid w:val="009A24BE"/>
    <w:rsid w:val="009B7922"/>
    <w:rsid w:val="009C4733"/>
    <w:rsid w:val="009D16CA"/>
    <w:rsid w:val="009E256B"/>
    <w:rsid w:val="009F3B1E"/>
    <w:rsid w:val="009F3B4D"/>
    <w:rsid w:val="00A313A7"/>
    <w:rsid w:val="00A45CFE"/>
    <w:rsid w:val="00A50A3C"/>
    <w:rsid w:val="00A5186E"/>
    <w:rsid w:val="00A52646"/>
    <w:rsid w:val="00A52DF4"/>
    <w:rsid w:val="00A55C97"/>
    <w:rsid w:val="00A62EF6"/>
    <w:rsid w:val="00A93376"/>
    <w:rsid w:val="00A938C2"/>
    <w:rsid w:val="00A96633"/>
    <w:rsid w:val="00A970BE"/>
    <w:rsid w:val="00AA6F40"/>
    <w:rsid w:val="00AC389C"/>
    <w:rsid w:val="00AD2E1C"/>
    <w:rsid w:val="00AD3DA4"/>
    <w:rsid w:val="00AD6458"/>
    <w:rsid w:val="00AE0DDA"/>
    <w:rsid w:val="00AE6679"/>
    <w:rsid w:val="00AF1DD0"/>
    <w:rsid w:val="00AF3604"/>
    <w:rsid w:val="00B14412"/>
    <w:rsid w:val="00B16C10"/>
    <w:rsid w:val="00B24B24"/>
    <w:rsid w:val="00B42BCF"/>
    <w:rsid w:val="00B44CCB"/>
    <w:rsid w:val="00B70F5F"/>
    <w:rsid w:val="00B72E27"/>
    <w:rsid w:val="00B75E2D"/>
    <w:rsid w:val="00B84679"/>
    <w:rsid w:val="00B96E6A"/>
    <w:rsid w:val="00BA6AA3"/>
    <w:rsid w:val="00BB05A9"/>
    <w:rsid w:val="00BB267E"/>
    <w:rsid w:val="00BB324D"/>
    <w:rsid w:val="00BC51ED"/>
    <w:rsid w:val="00BD16F8"/>
    <w:rsid w:val="00BD1E43"/>
    <w:rsid w:val="00BE17DF"/>
    <w:rsid w:val="00C1071F"/>
    <w:rsid w:val="00C27CE1"/>
    <w:rsid w:val="00C34765"/>
    <w:rsid w:val="00C36EB1"/>
    <w:rsid w:val="00C5169E"/>
    <w:rsid w:val="00C53742"/>
    <w:rsid w:val="00C6365C"/>
    <w:rsid w:val="00C6510C"/>
    <w:rsid w:val="00C669E2"/>
    <w:rsid w:val="00CC31A7"/>
    <w:rsid w:val="00CD579A"/>
    <w:rsid w:val="00CE2808"/>
    <w:rsid w:val="00CE68B4"/>
    <w:rsid w:val="00D00CFC"/>
    <w:rsid w:val="00D02285"/>
    <w:rsid w:val="00D1253A"/>
    <w:rsid w:val="00D26D08"/>
    <w:rsid w:val="00D277AA"/>
    <w:rsid w:val="00D442FE"/>
    <w:rsid w:val="00D44878"/>
    <w:rsid w:val="00D51F71"/>
    <w:rsid w:val="00D53287"/>
    <w:rsid w:val="00D5586B"/>
    <w:rsid w:val="00D57642"/>
    <w:rsid w:val="00D576D3"/>
    <w:rsid w:val="00D61EC6"/>
    <w:rsid w:val="00D63552"/>
    <w:rsid w:val="00D76EC2"/>
    <w:rsid w:val="00D81239"/>
    <w:rsid w:val="00D8522E"/>
    <w:rsid w:val="00D929EF"/>
    <w:rsid w:val="00D93318"/>
    <w:rsid w:val="00DA12CF"/>
    <w:rsid w:val="00DA3C99"/>
    <w:rsid w:val="00DE1DC3"/>
    <w:rsid w:val="00DF1901"/>
    <w:rsid w:val="00DF696E"/>
    <w:rsid w:val="00DF6CE3"/>
    <w:rsid w:val="00E021B0"/>
    <w:rsid w:val="00E065E8"/>
    <w:rsid w:val="00E225C8"/>
    <w:rsid w:val="00E24C02"/>
    <w:rsid w:val="00E40243"/>
    <w:rsid w:val="00E56D32"/>
    <w:rsid w:val="00E63F37"/>
    <w:rsid w:val="00E72D94"/>
    <w:rsid w:val="00E921A8"/>
    <w:rsid w:val="00E97555"/>
    <w:rsid w:val="00EA02F2"/>
    <w:rsid w:val="00EB14A1"/>
    <w:rsid w:val="00EB6171"/>
    <w:rsid w:val="00EC5EAB"/>
    <w:rsid w:val="00ED18DE"/>
    <w:rsid w:val="00EE6136"/>
    <w:rsid w:val="00F0119F"/>
    <w:rsid w:val="00F07185"/>
    <w:rsid w:val="00F071FC"/>
    <w:rsid w:val="00F209E1"/>
    <w:rsid w:val="00F2120E"/>
    <w:rsid w:val="00F2695C"/>
    <w:rsid w:val="00F30140"/>
    <w:rsid w:val="00F336A5"/>
    <w:rsid w:val="00F37AE9"/>
    <w:rsid w:val="00F414A4"/>
    <w:rsid w:val="00F428C9"/>
    <w:rsid w:val="00F4614B"/>
    <w:rsid w:val="00F522DD"/>
    <w:rsid w:val="00F7584F"/>
    <w:rsid w:val="00F81F7E"/>
    <w:rsid w:val="00F959FA"/>
    <w:rsid w:val="00FA27CB"/>
    <w:rsid w:val="00FA5A39"/>
    <w:rsid w:val="00FD4B5E"/>
    <w:rsid w:val="00FE4E6B"/>
    <w:rsid w:val="00FF2099"/>
    <w:rsid w:val="00FF656B"/>
    <w:rsid w:val="04902EC4"/>
    <w:rsid w:val="0864754B"/>
    <w:rsid w:val="0F437CEC"/>
    <w:rsid w:val="148A272A"/>
    <w:rsid w:val="1A451613"/>
    <w:rsid w:val="1F2F6E39"/>
    <w:rsid w:val="20F4376C"/>
    <w:rsid w:val="26FB1BD2"/>
    <w:rsid w:val="354618F6"/>
    <w:rsid w:val="39EC4E04"/>
    <w:rsid w:val="3FA93C05"/>
    <w:rsid w:val="3FBBD20D"/>
    <w:rsid w:val="485660D1"/>
    <w:rsid w:val="4E720846"/>
    <w:rsid w:val="4F332080"/>
    <w:rsid w:val="51AF2B6D"/>
    <w:rsid w:val="54B506DA"/>
    <w:rsid w:val="54FF58AA"/>
    <w:rsid w:val="561623FF"/>
    <w:rsid w:val="581C34FC"/>
    <w:rsid w:val="5EA321E7"/>
    <w:rsid w:val="5FFF527E"/>
    <w:rsid w:val="61DF5D9B"/>
    <w:rsid w:val="66763171"/>
    <w:rsid w:val="69234424"/>
    <w:rsid w:val="6BF00DCD"/>
    <w:rsid w:val="6BF211B7"/>
    <w:rsid w:val="6D54286C"/>
    <w:rsid w:val="6E101829"/>
    <w:rsid w:val="6E386894"/>
    <w:rsid w:val="6E5A5CF6"/>
    <w:rsid w:val="6E68698F"/>
    <w:rsid w:val="73BD5988"/>
    <w:rsid w:val="7F687E94"/>
    <w:rsid w:val="7FBB7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D8522E"/>
    <w:pPr>
      <w:widowControl w:val="0"/>
      <w:jc w:val="both"/>
    </w:pPr>
    <w:rPr>
      <w:kern w:val="2"/>
      <w:sz w:val="28"/>
    </w:rPr>
  </w:style>
  <w:style w:type="paragraph" w:styleId="1">
    <w:name w:val="heading 1"/>
    <w:basedOn w:val="a3"/>
    <w:next w:val="a3"/>
    <w:qFormat/>
    <w:rsid w:val="00D8522E"/>
    <w:pPr>
      <w:keepNext/>
      <w:snapToGrid w:val="0"/>
      <w:spacing w:line="360" w:lineRule="atLeast"/>
      <w:outlineLvl w:val="0"/>
    </w:pPr>
    <w:rPr>
      <w:rFonts w:ascii="宋体"/>
    </w:rPr>
  </w:style>
  <w:style w:type="paragraph" w:styleId="23">
    <w:name w:val="heading 2"/>
    <w:basedOn w:val="a3"/>
    <w:next w:val="a3"/>
    <w:link w:val="2Char"/>
    <w:qFormat/>
    <w:rsid w:val="00D8522E"/>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D8522E"/>
    <w:pPr>
      <w:keepNext/>
      <w:keepLines/>
      <w:spacing w:before="260" w:after="260" w:line="413" w:lineRule="auto"/>
      <w:outlineLvl w:val="2"/>
    </w:pPr>
    <w:rPr>
      <w:b/>
      <w:sz w:val="32"/>
    </w:rPr>
  </w:style>
  <w:style w:type="paragraph" w:styleId="4">
    <w:name w:val="heading 4"/>
    <w:basedOn w:val="a3"/>
    <w:next w:val="a3"/>
    <w:qFormat/>
    <w:rsid w:val="00D8522E"/>
    <w:pPr>
      <w:keepNext/>
      <w:keepLines/>
      <w:spacing w:before="280" w:after="290" w:line="372" w:lineRule="auto"/>
      <w:outlineLvl w:val="3"/>
    </w:pPr>
    <w:rPr>
      <w:rFonts w:ascii="Arial" w:eastAsia="黑体" w:hAnsi="Arial"/>
      <w:b/>
    </w:rPr>
  </w:style>
  <w:style w:type="paragraph" w:styleId="5">
    <w:name w:val="heading 5"/>
    <w:basedOn w:val="a3"/>
    <w:next w:val="a3"/>
    <w:qFormat/>
    <w:rsid w:val="00D8522E"/>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D8522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D8522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D8522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D8522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D8522E"/>
    <w:pPr>
      <w:adjustRightInd w:val="0"/>
      <w:snapToGrid w:val="0"/>
      <w:spacing w:line="360" w:lineRule="auto"/>
      <w:ind w:leftChars="400" w:left="100" w:hangingChars="200" w:hanging="200"/>
    </w:pPr>
    <w:rPr>
      <w:sz w:val="24"/>
    </w:rPr>
  </w:style>
  <w:style w:type="paragraph" w:styleId="70">
    <w:name w:val="toc 7"/>
    <w:basedOn w:val="a3"/>
    <w:next w:val="a3"/>
    <w:qFormat/>
    <w:rsid w:val="00D8522E"/>
    <w:pPr>
      <w:ind w:leftChars="1200" w:left="2520"/>
    </w:pPr>
  </w:style>
  <w:style w:type="paragraph" w:styleId="2">
    <w:name w:val="List Number 2"/>
    <w:basedOn w:val="a3"/>
    <w:qFormat/>
    <w:rsid w:val="00D8522E"/>
    <w:pPr>
      <w:numPr>
        <w:numId w:val="1"/>
      </w:numPr>
      <w:tabs>
        <w:tab w:val="clear" w:pos="425"/>
      </w:tabs>
      <w:spacing w:line="360" w:lineRule="auto"/>
    </w:pPr>
    <w:rPr>
      <w:sz w:val="24"/>
    </w:rPr>
  </w:style>
  <w:style w:type="paragraph" w:styleId="40">
    <w:name w:val="List Bullet 4"/>
    <w:basedOn w:val="a3"/>
    <w:qFormat/>
    <w:rsid w:val="00D8522E"/>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D8522E"/>
    <w:pPr>
      <w:adjustRightInd w:val="0"/>
      <w:snapToGrid w:val="0"/>
      <w:spacing w:line="360" w:lineRule="auto"/>
      <w:ind w:firstLine="420"/>
    </w:pPr>
    <w:rPr>
      <w:sz w:val="24"/>
    </w:rPr>
  </w:style>
  <w:style w:type="paragraph" w:styleId="a8">
    <w:name w:val="caption"/>
    <w:basedOn w:val="a3"/>
    <w:next w:val="a3"/>
    <w:qFormat/>
    <w:rsid w:val="00D8522E"/>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D8522E"/>
    <w:pPr>
      <w:shd w:val="clear" w:color="auto" w:fill="000080"/>
    </w:pPr>
  </w:style>
  <w:style w:type="paragraph" w:styleId="aa">
    <w:name w:val="toa heading"/>
    <w:basedOn w:val="a3"/>
    <w:next w:val="a3"/>
    <w:qFormat/>
    <w:rsid w:val="00D8522E"/>
    <w:pPr>
      <w:spacing w:before="120"/>
    </w:pPr>
    <w:rPr>
      <w:rFonts w:ascii="Arial" w:hAnsi="Arial"/>
      <w:sz w:val="24"/>
    </w:rPr>
  </w:style>
  <w:style w:type="paragraph" w:styleId="ab">
    <w:name w:val="annotation text"/>
    <w:basedOn w:val="a3"/>
    <w:link w:val="Char"/>
    <w:qFormat/>
    <w:rsid w:val="00D8522E"/>
    <w:pPr>
      <w:adjustRightInd w:val="0"/>
      <w:spacing w:line="360" w:lineRule="atLeast"/>
      <w:jc w:val="left"/>
    </w:pPr>
    <w:rPr>
      <w:kern w:val="0"/>
      <w:sz w:val="24"/>
    </w:rPr>
  </w:style>
  <w:style w:type="paragraph" w:styleId="32">
    <w:name w:val="Body Text 3"/>
    <w:basedOn w:val="a3"/>
    <w:qFormat/>
    <w:rsid w:val="00D8522E"/>
    <w:pPr>
      <w:adjustRightInd w:val="0"/>
      <w:snapToGrid w:val="0"/>
      <w:spacing w:after="120" w:line="360" w:lineRule="auto"/>
    </w:pPr>
    <w:rPr>
      <w:sz w:val="16"/>
    </w:rPr>
  </w:style>
  <w:style w:type="paragraph" w:styleId="3">
    <w:name w:val="List Bullet 3"/>
    <w:basedOn w:val="a3"/>
    <w:qFormat/>
    <w:rsid w:val="00D8522E"/>
    <w:pPr>
      <w:numPr>
        <w:numId w:val="2"/>
      </w:numPr>
      <w:adjustRightInd w:val="0"/>
      <w:snapToGrid w:val="0"/>
      <w:spacing w:line="360" w:lineRule="auto"/>
    </w:pPr>
    <w:rPr>
      <w:sz w:val="24"/>
    </w:rPr>
  </w:style>
  <w:style w:type="paragraph" w:styleId="ac">
    <w:name w:val="Body Text"/>
    <w:basedOn w:val="a3"/>
    <w:qFormat/>
    <w:rsid w:val="00D8522E"/>
    <w:rPr>
      <w:rFonts w:ascii="仿宋_GB2312" w:eastAsia="仿宋_GB2312"/>
      <w:sz w:val="32"/>
    </w:rPr>
  </w:style>
  <w:style w:type="paragraph" w:styleId="ad">
    <w:name w:val="Body Text Indent"/>
    <w:basedOn w:val="a3"/>
    <w:next w:val="a3"/>
    <w:link w:val="Char0"/>
    <w:qFormat/>
    <w:rsid w:val="00D8522E"/>
    <w:pPr>
      <w:spacing w:line="700" w:lineRule="exact"/>
      <w:ind w:left="960"/>
    </w:pPr>
    <w:rPr>
      <w:sz w:val="44"/>
    </w:rPr>
  </w:style>
  <w:style w:type="paragraph" w:styleId="33">
    <w:name w:val="List Number 3"/>
    <w:basedOn w:val="a3"/>
    <w:qFormat/>
    <w:rsid w:val="00D8522E"/>
    <w:pPr>
      <w:tabs>
        <w:tab w:val="left" w:pos="2120"/>
      </w:tabs>
      <w:adjustRightInd w:val="0"/>
      <w:snapToGrid w:val="0"/>
      <w:spacing w:line="360" w:lineRule="auto"/>
      <w:ind w:left="2120" w:hanging="720"/>
    </w:pPr>
    <w:rPr>
      <w:sz w:val="24"/>
    </w:rPr>
  </w:style>
  <w:style w:type="paragraph" w:styleId="24">
    <w:name w:val="List 2"/>
    <w:basedOn w:val="a3"/>
    <w:qFormat/>
    <w:rsid w:val="00D8522E"/>
    <w:pPr>
      <w:adjustRightInd w:val="0"/>
      <w:snapToGrid w:val="0"/>
      <w:spacing w:line="360" w:lineRule="auto"/>
      <w:ind w:leftChars="200" w:left="100" w:hangingChars="200" w:hanging="200"/>
    </w:pPr>
    <w:rPr>
      <w:sz w:val="24"/>
    </w:rPr>
  </w:style>
  <w:style w:type="paragraph" w:styleId="ae">
    <w:name w:val="List Continue"/>
    <w:basedOn w:val="a3"/>
    <w:qFormat/>
    <w:rsid w:val="00D8522E"/>
    <w:pPr>
      <w:adjustRightInd w:val="0"/>
      <w:snapToGrid w:val="0"/>
      <w:spacing w:after="120" w:line="360" w:lineRule="auto"/>
      <w:ind w:leftChars="200" w:left="420"/>
    </w:pPr>
    <w:rPr>
      <w:sz w:val="24"/>
    </w:rPr>
  </w:style>
  <w:style w:type="paragraph" w:styleId="20">
    <w:name w:val="List Bullet 2"/>
    <w:basedOn w:val="a3"/>
    <w:qFormat/>
    <w:rsid w:val="00D8522E"/>
    <w:pPr>
      <w:numPr>
        <w:numId w:val="3"/>
      </w:numPr>
      <w:adjustRightInd w:val="0"/>
      <w:snapToGrid w:val="0"/>
      <w:spacing w:line="360" w:lineRule="auto"/>
    </w:pPr>
    <w:rPr>
      <w:sz w:val="24"/>
    </w:rPr>
  </w:style>
  <w:style w:type="paragraph" w:styleId="50">
    <w:name w:val="toc 5"/>
    <w:basedOn w:val="a3"/>
    <w:next w:val="a3"/>
    <w:qFormat/>
    <w:rsid w:val="00D8522E"/>
    <w:pPr>
      <w:ind w:leftChars="800" w:left="1680"/>
    </w:pPr>
  </w:style>
  <w:style w:type="paragraph" w:styleId="34">
    <w:name w:val="toc 3"/>
    <w:basedOn w:val="a3"/>
    <w:next w:val="a3"/>
    <w:uiPriority w:val="39"/>
    <w:qFormat/>
    <w:rsid w:val="00D8522E"/>
    <w:pPr>
      <w:ind w:leftChars="400" w:left="840"/>
    </w:pPr>
  </w:style>
  <w:style w:type="paragraph" w:styleId="af">
    <w:name w:val="Plain Text"/>
    <w:basedOn w:val="a3"/>
    <w:link w:val="Char1"/>
    <w:qFormat/>
    <w:rsid w:val="00D8522E"/>
    <w:rPr>
      <w:rFonts w:ascii="宋体" w:hAnsi="Courier New"/>
      <w:sz w:val="21"/>
    </w:rPr>
  </w:style>
  <w:style w:type="paragraph" w:styleId="80">
    <w:name w:val="toc 8"/>
    <w:basedOn w:val="a3"/>
    <w:next w:val="a3"/>
    <w:qFormat/>
    <w:rsid w:val="00D8522E"/>
    <w:pPr>
      <w:ind w:leftChars="1400" w:left="2940"/>
    </w:pPr>
  </w:style>
  <w:style w:type="paragraph" w:styleId="af0">
    <w:name w:val="Date"/>
    <w:basedOn w:val="a3"/>
    <w:next w:val="a3"/>
    <w:link w:val="Char2"/>
    <w:qFormat/>
    <w:rsid w:val="00D8522E"/>
  </w:style>
  <w:style w:type="paragraph" w:styleId="25">
    <w:name w:val="Body Text Indent 2"/>
    <w:basedOn w:val="a3"/>
    <w:link w:val="2Char0"/>
    <w:qFormat/>
    <w:rsid w:val="00D8522E"/>
    <w:pPr>
      <w:snapToGrid w:val="0"/>
      <w:spacing w:line="560" w:lineRule="atLeast"/>
      <w:ind w:firstLine="540"/>
    </w:pPr>
  </w:style>
  <w:style w:type="paragraph" w:styleId="af1">
    <w:name w:val="Balloon Text"/>
    <w:basedOn w:val="a3"/>
    <w:qFormat/>
    <w:rsid w:val="00D8522E"/>
    <w:rPr>
      <w:sz w:val="18"/>
    </w:rPr>
  </w:style>
  <w:style w:type="paragraph" w:styleId="af2">
    <w:name w:val="footer"/>
    <w:basedOn w:val="a3"/>
    <w:qFormat/>
    <w:rsid w:val="00D8522E"/>
    <w:pPr>
      <w:tabs>
        <w:tab w:val="center" w:pos="4153"/>
        <w:tab w:val="right" w:pos="8306"/>
      </w:tabs>
      <w:snapToGrid w:val="0"/>
      <w:jc w:val="left"/>
    </w:pPr>
    <w:rPr>
      <w:sz w:val="18"/>
    </w:rPr>
  </w:style>
  <w:style w:type="paragraph" w:styleId="af3">
    <w:name w:val="header"/>
    <w:basedOn w:val="a3"/>
    <w:qFormat/>
    <w:rsid w:val="00D8522E"/>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D8522E"/>
    <w:pPr>
      <w:spacing w:line="180" w:lineRule="auto"/>
      <w:jc w:val="center"/>
    </w:pPr>
    <w:rPr>
      <w:sz w:val="30"/>
    </w:rPr>
  </w:style>
  <w:style w:type="paragraph" w:styleId="41">
    <w:name w:val="List Continue 4"/>
    <w:basedOn w:val="a3"/>
    <w:qFormat/>
    <w:rsid w:val="00D8522E"/>
    <w:pPr>
      <w:adjustRightInd w:val="0"/>
      <w:snapToGrid w:val="0"/>
      <w:spacing w:after="120" w:line="360" w:lineRule="auto"/>
      <w:ind w:leftChars="800" w:left="1680"/>
    </w:pPr>
    <w:rPr>
      <w:sz w:val="24"/>
    </w:rPr>
  </w:style>
  <w:style w:type="paragraph" w:styleId="42">
    <w:name w:val="toc 4"/>
    <w:basedOn w:val="a3"/>
    <w:next w:val="a3"/>
    <w:qFormat/>
    <w:rsid w:val="00D8522E"/>
    <w:pPr>
      <w:ind w:leftChars="600" w:left="1260"/>
    </w:pPr>
  </w:style>
  <w:style w:type="paragraph" w:styleId="af4">
    <w:name w:val="footnote text"/>
    <w:basedOn w:val="a3"/>
    <w:link w:val="Char3"/>
    <w:qFormat/>
    <w:rsid w:val="00D8522E"/>
    <w:pPr>
      <w:spacing w:line="360" w:lineRule="auto"/>
    </w:pPr>
    <w:rPr>
      <w:sz w:val="18"/>
    </w:rPr>
  </w:style>
  <w:style w:type="paragraph" w:styleId="60">
    <w:name w:val="toc 6"/>
    <w:basedOn w:val="a3"/>
    <w:next w:val="a3"/>
    <w:qFormat/>
    <w:rsid w:val="00D8522E"/>
    <w:pPr>
      <w:ind w:leftChars="1000" w:left="2100"/>
    </w:pPr>
  </w:style>
  <w:style w:type="paragraph" w:styleId="51">
    <w:name w:val="List 5"/>
    <w:basedOn w:val="a3"/>
    <w:qFormat/>
    <w:rsid w:val="00D8522E"/>
    <w:pPr>
      <w:adjustRightInd w:val="0"/>
      <w:snapToGrid w:val="0"/>
      <w:spacing w:line="360" w:lineRule="auto"/>
      <w:ind w:leftChars="800" w:left="100" w:hangingChars="200" w:hanging="200"/>
    </w:pPr>
    <w:rPr>
      <w:sz w:val="24"/>
    </w:rPr>
  </w:style>
  <w:style w:type="paragraph" w:styleId="35">
    <w:name w:val="Body Text Indent 3"/>
    <w:basedOn w:val="a3"/>
    <w:qFormat/>
    <w:rsid w:val="00D8522E"/>
    <w:pPr>
      <w:spacing w:line="360" w:lineRule="auto"/>
      <w:ind w:firstLine="632"/>
    </w:pPr>
    <w:rPr>
      <w:rFonts w:ascii="黑体" w:eastAsia="黑体"/>
    </w:rPr>
  </w:style>
  <w:style w:type="paragraph" w:styleId="af5">
    <w:name w:val="table of figures"/>
    <w:basedOn w:val="a3"/>
    <w:next w:val="a3"/>
    <w:qFormat/>
    <w:rsid w:val="00D8522E"/>
    <w:pPr>
      <w:tabs>
        <w:tab w:val="right" w:leader="dot" w:pos="8640"/>
      </w:tabs>
      <w:spacing w:line="360" w:lineRule="auto"/>
      <w:ind w:left="400" w:hanging="400"/>
    </w:pPr>
    <w:rPr>
      <w:sz w:val="24"/>
    </w:rPr>
  </w:style>
  <w:style w:type="paragraph" w:styleId="26">
    <w:name w:val="toc 2"/>
    <w:basedOn w:val="a3"/>
    <w:next w:val="a3"/>
    <w:uiPriority w:val="39"/>
    <w:qFormat/>
    <w:rsid w:val="00D8522E"/>
    <w:pPr>
      <w:ind w:leftChars="200" w:left="420"/>
    </w:pPr>
  </w:style>
  <w:style w:type="paragraph" w:styleId="90">
    <w:name w:val="toc 9"/>
    <w:basedOn w:val="a3"/>
    <w:next w:val="a3"/>
    <w:qFormat/>
    <w:rsid w:val="00D8522E"/>
    <w:pPr>
      <w:ind w:leftChars="1600" w:left="3360"/>
    </w:pPr>
  </w:style>
  <w:style w:type="paragraph" w:styleId="27">
    <w:name w:val="Body Text 2"/>
    <w:basedOn w:val="a3"/>
    <w:qFormat/>
    <w:rsid w:val="00D8522E"/>
    <w:pPr>
      <w:adjustRightInd w:val="0"/>
      <w:snapToGrid w:val="0"/>
      <w:spacing w:after="120" w:line="480" w:lineRule="auto"/>
    </w:pPr>
    <w:rPr>
      <w:sz w:val="24"/>
    </w:rPr>
  </w:style>
  <w:style w:type="paragraph" w:styleId="43">
    <w:name w:val="List 4"/>
    <w:basedOn w:val="a3"/>
    <w:qFormat/>
    <w:rsid w:val="00D8522E"/>
    <w:pPr>
      <w:adjustRightInd w:val="0"/>
      <w:snapToGrid w:val="0"/>
      <w:spacing w:line="360" w:lineRule="auto"/>
      <w:ind w:leftChars="600" w:left="100" w:hangingChars="200" w:hanging="200"/>
    </w:pPr>
    <w:rPr>
      <w:sz w:val="24"/>
    </w:rPr>
  </w:style>
  <w:style w:type="paragraph" w:styleId="28">
    <w:name w:val="List Continue 2"/>
    <w:basedOn w:val="a3"/>
    <w:qFormat/>
    <w:rsid w:val="00D8522E"/>
    <w:pPr>
      <w:adjustRightInd w:val="0"/>
      <w:snapToGrid w:val="0"/>
      <w:spacing w:after="120" w:line="360" w:lineRule="auto"/>
      <w:ind w:leftChars="400" w:left="840"/>
    </w:pPr>
    <w:rPr>
      <w:sz w:val="24"/>
    </w:rPr>
  </w:style>
  <w:style w:type="paragraph" w:styleId="af6">
    <w:name w:val="Normal (Web)"/>
    <w:basedOn w:val="a3"/>
    <w:qFormat/>
    <w:rsid w:val="00D8522E"/>
    <w:pPr>
      <w:widowControl/>
      <w:spacing w:before="100" w:beforeAutospacing="1" w:after="100" w:afterAutospacing="1"/>
      <w:jc w:val="left"/>
    </w:pPr>
    <w:rPr>
      <w:rFonts w:ascii="宋体" w:hAnsi="宋体"/>
      <w:kern w:val="0"/>
      <w:sz w:val="24"/>
    </w:rPr>
  </w:style>
  <w:style w:type="paragraph" w:styleId="36">
    <w:name w:val="List Continue 3"/>
    <w:basedOn w:val="a3"/>
    <w:qFormat/>
    <w:rsid w:val="00D8522E"/>
    <w:pPr>
      <w:adjustRightInd w:val="0"/>
      <w:snapToGrid w:val="0"/>
      <w:spacing w:after="120" w:line="360" w:lineRule="auto"/>
      <w:ind w:leftChars="600" w:left="1260"/>
    </w:pPr>
    <w:rPr>
      <w:sz w:val="24"/>
    </w:rPr>
  </w:style>
  <w:style w:type="paragraph" w:styleId="11">
    <w:name w:val="index 1"/>
    <w:basedOn w:val="a3"/>
    <w:next w:val="a3"/>
    <w:qFormat/>
    <w:rsid w:val="00D8522E"/>
    <w:pPr>
      <w:adjustRightInd w:val="0"/>
      <w:spacing w:line="240" w:lineRule="atLeast"/>
    </w:pPr>
    <w:rPr>
      <w:rFonts w:ascii="宋体"/>
      <w:kern w:val="0"/>
      <w:sz w:val="21"/>
    </w:rPr>
  </w:style>
  <w:style w:type="paragraph" w:styleId="af7">
    <w:name w:val="Title"/>
    <w:basedOn w:val="a3"/>
    <w:qFormat/>
    <w:rsid w:val="00D8522E"/>
    <w:pPr>
      <w:widowControl/>
      <w:spacing w:after="240" w:line="360" w:lineRule="auto"/>
      <w:jc w:val="center"/>
    </w:pPr>
    <w:rPr>
      <w:rFonts w:ascii="Arial" w:hAnsi="Arial"/>
      <w:b/>
      <w:kern w:val="28"/>
      <w:sz w:val="36"/>
      <w:lang w:eastAsia="en-US"/>
    </w:rPr>
  </w:style>
  <w:style w:type="paragraph" w:styleId="af8">
    <w:name w:val="annotation subject"/>
    <w:basedOn w:val="ab"/>
    <w:next w:val="ab"/>
    <w:link w:val="Char4"/>
    <w:qFormat/>
    <w:rsid w:val="00D8522E"/>
    <w:pPr>
      <w:adjustRightInd/>
      <w:spacing w:line="240" w:lineRule="auto"/>
    </w:pPr>
  </w:style>
  <w:style w:type="paragraph" w:styleId="af9">
    <w:name w:val="Body Text First Indent"/>
    <w:basedOn w:val="ac"/>
    <w:qFormat/>
    <w:rsid w:val="00D8522E"/>
    <w:pPr>
      <w:spacing w:line="360" w:lineRule="auto"/>
      <w:ind w:firstLine="420"/>
    </w:pPr>
    <w:rPr>
      <w:rFonts w:ascii="宋体" w:hAnsi="宋体"/>
      <w:sz w:val="24"/>
    </w:rPr>
  </w:style>
  <w:style w:type="paragraph" w:styleId="29">
    <w:name w:val="Body Text First Indent 2"/>
    <w:basedOn w:val="ad"/>
    <w:next w:val="a3"/>
    <w:link w:val="2Char1"/>
    <w:qFormat/>
    <w:rsid w:val="00D8522E"/>
    <w:pPr>
      <w:spacing w:after="120" w:line="240" w:lineRule="auto"/>
      <w:ind w:leftChars="200" w:left="420" w:firstLineChars="200" w:firstLine="420"/>
    </w:pPr>
  </w:style>
  <w:style w:type="table" w:styleId="afa">
    <w:name w:val="Table Grid"/>
    <w:basedOn w:val="a5"/>
    <w:uiPriority w:val="39"/>
    <w:qFormat/>
    <w:rsid w:val="00D8522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8522E"/>
    <w:rPr>
      <w:b/>
    </w:rPr>
  </w:style>
  <w:style w:type="character" w:styleId="afc">
    <w:name w:val="page number"/>
    <w:basedOn w:val="a4"/>
    <w:qFormat/>
    <w:rsid w:val="00D8522E"/>
  </w:style>
  <w:style w:type="character" w:styleId="afd">
    <w:name w:val="FollowedHyperlink"/>
    <w:qFormat/>
    <w:rsid w:val="00D8522E"/>
    <w:rPr>
      <w:color w:val="800080"/>
      <w:u w:val="single"/>
    </w:rPr>
  </w:style>
  <w:style w:type="character" w:styleId="afe">
    <w:name w:val="Emphasis"/>
    <w:qFormat/>
    <w:rsid w:val="00D8522E"/>
    <w:rPr>
      <w:i/>
    </w:rPr>
  </w:style>
  <w:style w:type="character" w:styleId="aff">
    <w:name w:val="Hyperlink"/>
    <w:uiPriority w:val="99"/>
    <w:qFormat/>
    <w:rsid w:val="00D8522E"/>
    <w:rPr>
      <w:color w:val="0000FF"/>
      <w:u w:val="single"/>
    </w:rPr>
  </w:style>
  <w:style w:type="character" w:styleId="aff0">
    <w:name w:val="annotation reference"/>
    <w:qFormat/>
    <w:rsid w:val="00D8522E"/>
    <w:rPr>
      <w:sz w:val="21"/>
      <w:szCs w:val="21"/>
    </w:rPr>
  </w:style>
  <w:style w:type="character" w:styleId="aff1">
    <w:name w:val="footnote reference"/>
    <w:qFormat/>
    <w:rsid w:val="00D8522E"/>
    <w:rPr>
      <w:position w:val="6"/>
      <w:sz w:val="14"/>
      <w:vertAlign w:val="superscript"/>
    </w:rPr>
  </w:style>
  <w:style w:type="character" w:customStyle="1" w:styleId="2Char">
    <w:name w:val="标题 2 Char"/>
    <w:link w:val="23"/>
    <w:qFormat/>
    <w:rsid w:val="00D8522E"/>
    <w:rPr>
      <w:rFonts w:ascii="Arial" w:eastAsia="黑体" w:hAnsi="Arial"/>
      <w:b/>
      <w:kern w:val="2"/>
      <w:sz w:val="32"/>
    </w:rPr>
  </w:style>
  <w:style w:type="character" w:customStyle="1" w:styleId="Char">
    <w:name w:val="批注文字 Char"/>
    <w:link w:val="ab"/>
    <w:qFormat/>
    <w:rsid w:val="00D8522E"/>
    <w:rPr>
      <w:sz w:val="24"/>
    </w:rPr>
  </w:style>
  <w:style w:type="character" w:customStyle="1" w:styleId="font1">
    <w:name w:val="font1"/>
    <w:qFormat/>
    <w:rsid w:val="00D8522E"/>
    <w:rPr>
      <w:color w:val="000000"/>
      <w:sz w:val="18"/>
    </w:rPr>
  </w:style>
  <w:style w:type="character" w:customStyle="1" w:styleId="TableHeadingCharChar">
    <w:name w:val="Table Heading Char Char"/>
    <w:qFormat/>
    <w:rsid w:val="00D8522E"/>
    <w:rPr>
      <w:rFonts w:ascii="Arial" w:eastAsia="黑体" w:hAnsi="Arial"/>
      <w:kern w:val="2"/>
      <w:sz w:val="18"/>
      <w:lang w:val="en-US" w:eastAsia="zh-CN"/>
    </w:rPr>
  </w:style>
  <w:style w:type="character" w:customStyle="1" w:styleId="110">
    <w:name w:val="未命名11"/>
    <w:qFormat/>
    <w:rsid w:val="00D8522E"/>
    <w:rPr>
      <w:color w:val="77FFFF"/>
      <w:sz w:val="24"/>
    </w:rPr>
  </w:style>
  <w:style w:type="character" w:customStyle="1" w:styleId="Char0">
    <w:name w:val="正文文本缩进 Char"/>
    <w:link w:val="ad"/>
    <w:qFormat/>
    <w:rsid w:val="00D8522E"/>
    <w:rPr>
      <w:kern w:val="2"/>
      <w:sz w:val="44"/>
    </w:rPr>
  </w:style>
  <w:style w:type="character" w:customStyle="1" w:styleId="crowed11">
    <w:name w:val="crowed11"/>
    <w:qFormat/>
    <w:rsid w:val="00D8522E"/>
    <w:rPr>
      <w:rFonts w:hint="default"/>
      <w:sz w:val="24"/>
    </w:rPr>
  </w:style>
  <w:style w:type="character" w:customStyle="1" w:styleId="TableTextChar1Char">
    <w:name w:val="Table Text Char1 Char"/>
    <w:qFormat/>
    <w:rsid w:val="00D8522E"/>
    <w:rPr>
      <w:rFonts w:ascii="Arial" w:hAnsi="Arial"/>
      <w:kern w:val="2"/>
      <w:sz w:val="18"/>
      <w:lang w:val="en-US" w:eastAsia="zh-CN" w:bidi="ar-SA"/>
    </w:rPr>
  </w:style>
  <w:style w:type="character" w:customStyle="1" w:styleId="2Char1">
    <w:name w:val="正文首行缩进 2 Char"/>
    <w:basedOn w:val="Char0"/>
    <w:link w:val="29"/>
    <w:qFormat/>
    <w:rsid w:val="00D8522E"/>
    <w:rPr>
      <w:kern w:val="2"/>
      <w:sz w:val="44"/>
    </w:rPr>
  </w:style>
  <w:style w:type="character" w:customStyle="1" w:styleId="TableTextChar">
    <w:name w:val="Table Text Char"/>
    <w:link w:val="TableText"/>
    <w:qFormat/>
    <w:rsid w:val="00D8522E"/>
    <w:rPr>
      <w:rFonts w:ascii="Arial" w:hAnsi="Arial"/>
      <w:kern w:val="2"/>
      <w:sz w:val="18"/>
      <w:lang w:val="en-US" w:eastAsia="zh-CN" w:bidi="ar-SA"/>
    </w:rPr>
  </w:style>
  <w:style w:type="paragraph" w:customStyle="1" w:styleId="TableText">
    <w:name w:val="Table Text"/>
    <w:link w:val="TableTextChar"/>
    <w:qFormat/>
    <w:rsid w:val="00D8522E"/>
    <w:pPr>
      <w:snapToGrid w:val="0"/>
      <w:spacing w:before="80" w:after="80"/>
    </w:pPr>
    <w:rPr>
      <w:rFonts w:ascii="Arial" w:hAnsi="Arial"/>
      <w:kern w:val="2"/>
      <w:sz w:val="18"/>
    </w:rPr>
  </w:style>
  <w:style w:type="character" w:customStyle="1" w:styleId="074Char1">
    <w:name w:val="标书正文:  0.74 厘米 Char1"/>
    <w:qFormat/>
    <w:rsid w:val="00D8522E"/>
    <w:rPr>
      <w:rFonts w:eastAsia="宋体"/>
      <w:kern w:val="2"/>
      <w:sz w:val="24"/>
      <w:lang w:val="en-US" w:eastAsia="zh-CN"/>
    </w:rPr>
  </w:style>
  <w:style w:type="character" w:customStyle="1" w:styleId="3Char">
    <w:name w:val="标题 3 Char"/>
    <w:link w:val="30"/>
    <w:qFormat/>
    <w:rsid w:val="00D8522E"/>
    <w:rPr>
      <w:rFonts w:eastAsia="宋体"/>
      <w:b/>
      <w:kern w:val="2"/>
      <w:sz w:val="32"/>
      <w:lang w:val="en-US" w:eastAsia="zh-CN"/>
    </w:rPr>
  </w:style>
  <w:style w:type="character" w:customStyle="1" w:styleId="aff2">
    <w:name w:val="样式 宋体"/>
    <w:qFormat/>
    <w:rsid w:val="00D8522E"/>
    <w:rPr>
      <w:rFonts w:ascii="宋体" w:eastAsia="宋体" w:hAnsi="宋体"/>
      <w:sz w:val="28"/>
    </w:rPr>
  </w:style>
  <w:style w:type="character" w:customStyle="1" w:styleId="Char5">
    <w:name w:val="正文 + 三号 Char"/>
    <w:qFormat/>
    <w:rsid w:val="00D8522E"/>
    <w:rPr>
      <w:rFonts w:eastAsia="宋体"/>
      <w:kern w:val="2"/>
      <w:sz w:val="21"/>
      <w:lang w:val="en-US" w:eastAsia="zh-CN"/>
    </w:rPr>
  </w:style>
  <w:style w:type="character" w:customStyle="1" w:styleId="CharChar11">
    <w:name w:val="Char Char11"/>
    <w:qFormat/>
    <w:rsid w:val="00D8522E"/>
    <w:rPr>
      <w:rFonts w:ascii="宋体"/>
      <w:kern w:val="2"/>
      <w:sz w:val="28"/>
    </w:rPr>
  </w:style>
  <w:style w:type="character" w:customStyle="1" w:styleId="Char6">
    <w:name w:val="文字 Char"/>
    <w:link w:val="aff3"/>
    <w:qFormat/>
    <w:rsid w:val="00D8522E"/>
    <w:rPr>
      <w:rFonts w:ascii="宋体"/>
      <w:kern w:val="2"/>
      <w:sz w:val="28"/>
    </w:rPr>
  </w:style>
  <w:style w:type="paragraph" w:customStyle="1" w:styleId="aff3">
    <w:name w:val="文字"/>
    <w:basedOn w:val="a3"/>
    <w:link w:val="Char6"/>
    <w:qFormat/>
    <w:rsid w:val="00D8522E"/>
    <w:pPr>
      <w:tabs>
        <w:tab w:val="left" w:pos="8520"/>
      </w:tabs>
      <w:spacing w:line="312" w:lineRule="auto"/>
      <w:ind w:right="-210" w:firstLine="556"/>
    </w:pPr>
    <w:rPr>
      <w:rFonts w:ascii="宋体"/>
    </w:rPr>
  </w:style>
  <w:style w:type="character" w:customStyle="1" w:styleId="content-white1">
    <w:name w:val="content-white1"/>
    <w:qFormat/>
    <w:rsid w:val="00D8522E"/>
    <w:rPr>
      <w:color w:val="auto"/>
      <w:sz w:val="18"/>
      <w:u w:val="none"/>
    </w:rPr>
  </w:style>
  <w:style w:type="character" w:customStyle="1" w:styleId="Char4">
    <w:name w:val="批注主题 Char"/>
    <w:basedOn w:val="Char"/>
    <w:link w:val="af8"/>
    <w:qFormat/>
    <w:rsid w:val="00D8522E"/>
    <w:rPr>
      <w:sz w:val="24"/>
    </w:rPr>
  </w:style>
  <w:style w:type="character" w:customStyle="1" w:styleId="CharChar3">
    <w:name w:val="Char Char3"/>
    <w:qFormat/>
    <w:rsid w:val="00D8522E"/>
    <w:rPr>
      <w:rFonts w:eastAsia="宋体"/>
      <w:kern w:val="2"/>
      <w:sz w:val="18"/>
      <w:lang w:val="en-US" w:eastAsia="zh-CN"/>
    </w:rPr>
  </w:style>
  <w:style w:type="character" w:customStyle="1" w:styleId="titleemph1">
    <w:name w:val="title_emph1"/>
    <w:qFormat/>
    <w:rsid w:val="00D8522E"/>
    <w:rPr>
      <w:rFonts w:ascii="Arial" w:hAnsi="Arial" w:hint="default"/>
      <w:b/>
      <w:sz w:val="20"/>
    </w:rPr>
  </w:style>
  <w:style w:type="character" w:customStyle="1" w:styleId="top-det1">
    <w:name w:val="top-det1"/>
    <w:qFormat/>
    <w:rsid w:val="00D8522E"/>
    <w:rPr>
      <w:b/>
      <w:color w:val="000000"/>
    </w:rPr>
  </w:style>
  <w:style w:type="character" w:customStyle="1" w:styleId="CharChar2">
    <w:name w:val="Char Char2"/>
    <w:qFormat/>
    <w:rsid w:val="00D8522E"/>
    <w:rPr>
      <w:rFonts w:eastAsia="宋体"/>
      <w:kern w:val="2"/>
      <w:sz w:val="18"/>
      <w:lang w:val="en-US" w:eastAsia="zh-CN"/>
    </w:rPr>
  </w:style>
  <w:style w:type="character" w:customStyle="1" w:styleId="v151">
    <w:name w:val="v151"/>
    <w:qFormat/>
    <w:rsid w:val="00D8522E"/>
    <w:rPr>
      <w:sz w:val="18"/>
    </w:rPr>
  </w:style>
  <w:style w:type="character" w:customStyle="1" w:styleId="Char7">
    <w:name w:val="小 Char"/>
    <w:qFormat/>
    <w:rsid w:val="00D8522E"/>
    <w:rPr>
      <w:rFonts w:ascii="宋体" w:eastAsia="宋体" w:hAnsi="Courier New"/>
      <w:kern w:val="2"/>
      <w:sz w:val="21"/>
      <w:lang w:val="en-US" w:eastAsia="zh-CN" w:bidi="ar-SA"/>
    </w:rPr>
  </w:style>
  <w:style w:type="character" w:customStyle="1" w:styleId="Char2">
    <w:name w:val="日期 Char"/>
    <w:link w:val="af0"/>
    <w:qFormat/>
    <w:rsid w:val="00D8522E"/>
    <w:rPr>
      <w:kern w:val="2"/>
      <w:sz w:val="28"/>
    </w:rPr>
  </w:style>
  <w:style w:type="character" w:customStyle="1" w:styleId="CharChar5">
    <w:name w:val="Char Char5"/>
    <w:qFormat/>
    <w:rsid w:val="00D8522E"/>
    <w:rPr>
      <w:rFonts w:ascii="Arial" w:eastAsia="宋体" w:hAnsi="Arial"/>
      <w:b/>
      <w:kern w:val="28"/>
      <w:sz w:val="36"/>
      <w:lang w:val="en-US" w:eastAsia="en-US"/>
    </w:rPr>
  </w:style>
  <w:style w:type="character" w:customStyle="1" w:styleId="CharChar7">
    <w:name w:val="Char Char7"/>
    <w:qFormat/>
    <w:rsid w:val="00D8522E"/>
    <w:rPr>
      <w:rFonts w:ascii="宋体" w:eastAsia="宋体" w:hAnsi="宋体"/>
      <w:kern w:val="2"/>
      <w:sz w:val="28"/>
    </w:rPr>
  </w:style>
  <w:style w:type="character" w:customStyle="1" w:styleId="CharChar4">
    <w:name w:val="Char Char4"/>
    <w:qFormat/>
    <w:rsid w:val="00D8522E"/>
    <w:rPr>
      <w:rFonts w:eastAsia="宋体"/>
      <w:b/>
      <w:kern w:val="2"/>
      <w:sz w:val="21"/>
      <w:lang w:val="en-US" w:eastAsia="zh-CN"/>
    </w:rPr>
  </w:style>
  <w:style w:type="character" w:customStyle="1" w:styleId="CharChar">
    <w:name w:val="Char Char"/>
    <w:qFormat/>
    <w:rsid w:val="00D8522E"/>
    <w:rPr>
      <w:rFonts w:ascii="宋体" w:eastAsia="宋体" w:hAnsi="宋体"/>
      <w:kern w:val="2"/>
      <w:sz w:val="24"/>
      <w:lang w:val="en-US" w:eastAsia="zh-CN" w:bidi="ar-SA"/>
    </w:rPr>
  </w:style>
  <w:style w:type="character" w:customStyle="1" w:styleId="2Char0">
    <w:name w:val="正文文本缩进 2 Char"/>
    <w:link w:val="25"/>
    <w:qFormat/>
    <w:rsid w:val="00D8522E"/>
    <w:rPr>
      <w:kern w:val="2"/>
      <w:sz w:val="28"/>
    </w:rPr>
  </w:style>
  <w:style w:type="character" w:customStyle="1" w:styleId="Char3">
    <w:name w:val="脚注文本 Char"/>
    <w:link w:val="af4"/>
    <w:qFormat/>
    <w:rsid w:val="00D8522E"/>
    <w:rPr>
      <w:kern w:val="2"/>
      <w:sz w:val="18"/>
    </w:rPr>
  </w:style>
  <w:style w:type="character" w:customStyle="1" w:styleId="TableTextCharCharCharChar">
    <w:name w:val="Table Text Char Char Char Char"/>
    <w:link w:val="TableTextCharCharChar"/>
    <w:qFormat/>
    <w:rsid w:val="00D8522E"/>
    <w:rPr>
      <w:rFonts w:ascii="Arial" w:hAnsi="Arial"/>
      <w:kern w:val="2"/>
      <w:sz w:val="18"/>
      <w:lang w:val="en-US" w:eastAsia="zh-CN" w:bidi="ar-SA"/>
    </w:rPr>
  </w:style>
  <w:style w:type="paragraph" w:customStyle="1" w:styleId="TableTextCharCharChar">
    <w:name w:val="Table Text Char Char Char"/>
    <w:link w:val="TableTextCharCharCharChar"/>
    <w:qFormat/>
    <w:rsid w:val="00D8522E"/>
    <w:pPr>
      <w:snapToGrid w:val="0"/>
      <w:spacing w:before="80" w:after="80"/>
    </w:pPr>
    <w:rPr>
      <w:rFonts w:ascii="Arial" w:hAnsi="Arial"/>
      <w:kern w:val="2"/>
      <w:sz w:val="18"/>
    </w:rPr>
  </w:style>
  <w:style w:type="character" w:customStyle="1" w:styleId="CharChar6">
    <w:name w:val="Char Char6"/>
    <w:qFormat/>
    <w:rsid w:val="00D8522E"/>
    <w:rPr>
      <w:rFonts w:ascii="仿宋_GB2312" w:eastAsia="仿宋_GB2312"/>
      <w:kern w:val="2"/>
      <w:sz w:val="32"/>
    </w:rPr>
  </w:style>
  <w:style w:type="character" w:customStyle="1" w:styleId="H2Char">
    <w:name w:val="H2 Char"/>
    <w:qFormat/>
    <w:rsid w:val="00D8522E"/>
    <w:rPr>
      <w:rFonts w:ascii="Arial" w:eastAsia="宋体" w:hAnsi="Arial"/>
      <w:kern w:val="2"/>
      <w:sz w:val="28"/>
      <w:lang w:val="en-US" w:eastAsia="zh-CN"/>
    </w:rPr>
  </w:style>
  <w:style w:type="paragraph" w:customStyle="1" w:styleId="TableContents">
    <w:name w:val="Table Contents"/>
    <w:basedOn w:val="ac"/>
    <w:qFormat/>
    <w:rsid w:val="00D8522E"/>
    <w:pPr>
      <w:suppressAutoHyphens/>
      <w:jc w:val="left"/>
    </w:pPr>
    <w:rPr>
      <w:rFonts w:ascii="Times New Roman" w:eastAsia="Times New Roman"/>
      <w:kern w:val="0"/>
      <w:sz w:val="24"/>
    </w:rPr>
  </w:style>
  <w:style w:type="paragraph" w:customStyle="1" w:styleId="aff4">
    <w:name w:val="摘要"/>
    <w:basedOn w:val="a3"/>
    <w:qFormat/>
    <w:rsid w:val="00D8522E"/>
    <w:pPr>
      <w:spacing w:line="360" w:lineRule="auto"/>
    </w:pPr>
    <w:rPr>
      <w:rFonts w:eastAsia="黑体"/>
      <w:sz w:val="20"/>
    </w:rPr>
  </w:style>
  <w:style w:type="paragraph" w:customStyle="1" w:styleId="aff5">
    <w:name w:val="样式 宋体 五号 行距: 单倍行距"/>
    <w:basedOn w:val="a3"/>
    <w:qFormat/>
    <w:rsid w:val="00D8522E"/>
    <w:pPr>
      <w:adjustRightInd w:val="0"/>
      <w:jc w:val="left"/>
    </w:pPr>
    <w:rPr>
      <w:rFonts w:ascii="宋体" w:hAnsi="宋体"/>
      <w:kern w:val="0"/>
      <w:sz w:val="21"/>
    </w:rPr>
  </w:style>
  <w:style w:type="paragraph" w:customStyle="1" w:styleId="aff6">
    <w:name w:val="正文（首行不缩进）"/>
    <w:basedOn w:val="a3"/>
    <w:qFormat/>
    <w:rsid w:val="00D8522E"/>
    <w:pPr>
      <w:autoSpaceDE w:val="0"/>
      <w:autoSpaceDN w:val="0"/>
      <w:adjustRightInd w:val="0"/>
      <w:spacing w:line="360" w:lineRule="auto"/>
      <w:jc w:val="left"/>
    </w:pPr>
    <w:rPr>
      <w:kern w:val="0"/>
      <w:sz w:val="21"/>
    </w:rPr>
  </w:style>
  <w:style w:type="paragraph" w:customStyle="1" w:styleId="a">
    <w:name w:val="表号"/>
    <w:basedOn w:val="a3"/>
    <w:qFormat/>
    <w:rsid w:val="00D8522E"/>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7"/>
    <w:qFormat/>
    <w:rsid w:val="00D8522E"/>
    <w:pPr>
      <w:spacing w:before="240" w:after="720"/>
    </w:pPr>
    <w:rPr>
      <w:sz w:val="28"/>
    </w:rPr>
  </w:style>
  <w:style w:type="paragraph" w:customStyle="1" w:styleId="INStep">
    <w:name w:val="IN Step"/>
    <w:basedOn w:val="a3"/>
    <w:qFormat/>
    <w:rsid w:val="00D8522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qFormat/>
    <w:rsid w:val="00D8522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D8522E"/>
    <w:pPr>
      <w:spacing w:line="300" w:lineRule="auto"/>
      <w:ind w:firstLineChars="200" w:firstLine="200"/>
    </w:pPr>
    <w:rPr>
      <w:sz w:val="24"/>
    </w:rPr>
  </w:style>
  <w:style w:type="paragraph" w:customStyle="1" w:styleId="aff7">
    <w:name w:val="表头"/>
    <w:basedOn w:val="aff8"/>
    <w:qFormat/>
    <w:rsid w:val="00D8522E"/>
    <w:pPr>
      <w:jc w:val="center"/>
    </w:pPr>
    <w:rPr>
      <w:b/>
      <w:bCs/>
    </w:rPr>
  </w:style>
  <w:style w:type="paragraph" w:customStyle="1" w:styleId="aff8">
    <w:name w:val="表格正文"/>
    <w:basedOn w:val="a3"/>
    <w:qFormat/>
    <w:rsid w:val="00D8522E"/>
    <w:rPr>
      <w:rFonts w:ascii="Calibri" w:eastAsia="仿宋" w:hAnsi="Calibri" w:cs="宋体"/>
      <w:sz w:val="24"/>
    </w:rPr>
  </w:style>
  <w:style w:type="paragraph" w:customStyle="1" w:styleId="21">
    <w:name w:val="样式2"/>
    <w:basedOn w:val="4"/>
    <w:qFormat/>
    <w:rsid w:val="00D8522E"/>
    <w:pPr>
      <w:numPr>
        <w:numId w:val="5"/>
      </w:numPr>
      <w:spacing w:before="560" w:line="400" w:lineRule="exact"/>
      <w:jc w:val="center"/>
      <w:outlineLvl w:val="0"/>
    </w:pPr>
    <w:rPr>
      <w:b w:val="0"/>
      <w:sz w:val="44"/>
    </w:rPr>
  </w:style>
  <w:style w:type="paragraph" w:customStyle="1" w:styleId="aff9">
    <w:name w:val="表头样式"/>
    <w:basedOn w:val="a3"/>
    <w:qFormat/>
    <w:rsid w:val="00D8522E"/>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D8522E"/>
    <w:rPr>
      <w:sz w:val="21"/>
      <w:szCs w:val="24"/>
    </w:rPr>
  </w:style>
  <w:style w:type="paragraph" w:customStyle="1" w:styleId="affa">
    <w:name w:val="表文字"/>
    <w:qFormat/>
    <w:rsid w:val="00D8522E"/>
    <w:rPr>
      <w:rFonts w:ascii="宋体"/>
      <w:kern w:val="2"/>
    </w:rPr>
  </w:style>
  <w:style w:type="paragraph" w:customStyle="1" w:styleId="CharCharCharCharChar">
    <w:name w:val="文档正文 Char Char Char Char Char"/>
    <w:basedOn w:val="a3"/>
    <w:qFormat/>
    <w:rsid w:val="00D8522E"/>
    <w:pPr>
      <w:adjustRightInd w:val="0"/>
      <w:spacing w:line="440" w:lineRule="exact"/>
      <w:ind w:firstLine="420"/>
    </w:pPr>
    <w:rPr>
      <w:rFonts w:ascii="Arial Narrow" w:hAnsi="Arial Narrow"/>
      <w:kern w:val="0"/>
      <w:sz w:val="24"/>
    </w:rPr>
  </w:style>
  <w:style w:type="paragraph" w:customStyle="1" w:styleId="ParaCharCharCharCharCharCharChar">
    <w:name w:val="默认段落字体 Para Char Char Char Char Char Char Char"/>
    <w:basedOn w:val="a3"/>
    <w:qFormat/>
    <w:rsid w:val="00D8522E"/>
    <w:rPr>
      <w:rFonts w:ascii="Tahoma" w:hAnsi="Tahoma"/>
      <w:sz w:val="24"/>
    </w:rPr>
  </w:style>
  <w:style w:type="paragraph" w:customStyle="1" w:styleId="13">
    <w:name w:val="表格1"/>
    <w:basedOn w:val="a3"/>
    <w:qFormat/>
    <w:rsid w:val="00D8522E"/>
    <w:pPr>
      <w:kinsoku w:val="0"/>
      <w:wordWrap w:val="0"/>
      <w:overflowPunct w:val="0"/>
      <w:autoSpaceDE w:val="0"/>
      <w:autoSpaceDN w:val="0"/>
      <w:adjustRightInd w:val="0"/>
      <w:spacing w:line="288" w:lineRule="auto"/>
      <w:jc w:val="center"/>
    </w:pPr>
    <w:rPr>
      <w:rFonts w:ascii="宋体"/>
      <w:kern w:val="0"/>
      <w:sz w:val="18"/>
    </w:rPr>
  </w:style>
  <w:style w:type="paragraph" w:customStyle="1" w:styleId="605">
    <w:name w:val="样式 标题 6第五层条 + 三号 段前: 0.5 行"/>
    <w:basedOn w:val="6"/>
    <w:qFormat/>
    <w:rsid w:val="00D8522E"/>
    <w:pPr>
      <w:widowControl/>
      <w:adjustRightInd/>
      <w:snapToGrid/>
      <w:spacing w:beforeLines="50"/>
      <w:jc w:val="left"/>
    </w:pPr>
    <w:rPr>
      <w:kern w:val="24"/>
      <w:sz w:val="28"/>
    </w:rPr>
  </w:style>
  <w:style w:type="paragraph" w:customStyle="1" w:styleId="Char8">
    <w:name w:val="Char"/>
    <w:basedOn w:val="a3"/>
    <w:qFormat/>
    <w:rsid w:val="00D8522E"/>
    <w:pPr>
      <w:spacing w:line="240" w:lineRule="atLeast"/>
      <w:ind w:left="420" w:firstLine="420"/>
    </w:pPr>
    <w:rPr>
      <w:kern w:val="0"/>
      <w:sz w:val="21"/>
    </w:rPr>
  </w:style>
  <w:style w:type="paragraph" w:customStyle="1" w:styleId="ItemStepinTable">
    <w:name w:val="Item Step in Table"/>
    <w:qFormat/>
    <w:rsid w:val="00D8522E"/>
    <w:pPr>
      <w:numPr>
        <w:numId w:val="6"/>
      </w:numPr>
      <w:tabs>
        <w:tab w:val="left" w:pos="397"/>
      </w:tabs>
      <w:spacing w:before="40" w:after="40"/>
      <w:jc w:val="both"/>
    </w:pPr>
    <w:rPr>
      <w:rFonts w:ascii="Arial" w:hAnsi="Arial"/>
      <w:sz w:val="18"/>
    </w:rPr>
  </w:style>
  <w:style w:type="paragraph" w:customStyle="1" w:styleId="14">
    <w:name w:val="样式1"/>
    <w:basedOn w:val="4"/>
    <w:qFormat/>
    <w:rsid w:val="00D8522E"/>
    <w:pPr>
      <w:tabs>
        <w:tab w:val="left" w:pos="720"/>
      </w:tabs>
      <w:spacing w:before="500" w:after="260" w:line="560" w:lineRule="atLeast"/>
      <w:ind w:left="420" w:hanging="420"/>
    </w:pPr>
  </w:style>
  <w:style w:type="paragraph" w:customStyle="1" w:styleId="INFeature">
    <w:name w:val="IN Feature"/>
    <w:qFormat/>
    <w:rsid w:val="00D8522E"/>
    <w:pPr>
      <w:keepNext/>
      <w:keepLines/>
      <w:spacing w:before="240" w:after="240"/>
      <w:outlineLvl w:val="7"/>
    </w:pPr>
    <w:rPr>
      <w:rFonts w:ascii="Arial" w:eastAsia="黑体" w:hAnsi="Arial"/>
      <w:sz w:val="21"/>
    </w:rPr>
  </w:style>
  <w:style w:type="paragraph" w:customStyle="1" w:styleId="StyleHeading3h3Heading3-oldLevel3HeadH3level3PIM3se">
    <w:name w:val="Style Heading 3h3Heading 3 - oldLevel 3 HeadH3level_3PIM 3se..."/>
    <w:basedOn w:val="30"/>
    <w:qFormat/>
    <w:rsid w:val="00D8522E"/>
    <w:pPr>
      <w:tabs>
        <w:tab w:val="left" w:pos="709"/>
        <w:tab w:val="left" w:pos="1620"/>
      </w:tabs>
      <w:ind w:left="1620" w:hanging="360"/>
    </w:pPr>
  </w:style>
  <w:style w:type="paragraph" w:customStyle="1" w:styleId="GB23122">
    <w:name w:val="样式 仿宋_GB2312 首行缩进:  2 字符"/>
    <w:basedOn w:val="a3"/>
    <w:qFormat/>
    <w:rsid w:val="00D8522E"/>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D8522E"/>
    <w:rPr>
      <w:kern w:val="2"/>
      <w:sz w:val="21"/>
    </w:rPr>
  </w:style>
  <w:style w:type="paragraph" w:customStyle="1" w:styleId="2a">
    <w:name w:val="正文字缩2字"/>
    <w:basedOn w:val="a3"/>
    <w:qFormat/>
    <w:rsid w:val="00D8522E"/>
    <w:pPr>
      <w:spacing w:before="60" w:after="60" w:line="360" w:lineRule="auto"/>
      <w:ind w:leftChars="200" w:left="200" w:firstLineChars="200" w:firstLine="200"/>
    </w:pPr>
    <w:rPr>
      <w:sz w:val="24"/>
    </w:rPr>
  </w:style>
  <w:style w:type="paragraph" w:customStyle="1" w:styleId="Note">
    <w:name w:val="Note"/>
    <w:basedOn w:val="a3"/>
    <w:qFormat/>
    <w:rsid w:val="00D8522E"/>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9"/>
    <w:qFormat/>
    <w:rsid w:val="00D8522E"/>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D8522E"/>
    <w:rPr>
      <w:rFonts w:ascii="Tahoma" w:hAnsi="Tahoma"/>
      <w:sz w:val="24"/>
    </w:rPr>
  </w:style>
  <w:style w:type="paragraph" w:customStyle="1" w:styleId="2b">
    <w:name w:val="标题2"/>
    <w:basedOn w:val="23"/>
    <w:qFormat/>
    <w:rsid w:val="00D8522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9">
    <w:name w:val="段 Char"/>
    <w:qFormat/>
    <w:rsid w:val="00D8522E"/>
    <w:pPr>
      <w:autoSpaceDE w:val="0"/>
      <w:autoSpaceDN w:val="0"/>
      <w:ind w:firstLineChars="200" w:firstLine="200"/>
      <w:jc w:val="both"/>
    </w:pPr>
    <w:rPr>
      <w:rFonts w:ascii="宋体"/>
      <w:sz w:val="21"/>
    </w:rPr>
  </w:style>
  <w:style w:type="paragraph" w:customStyle="1" w:styleId="affb">
    <w:name w:val="图片文字"/>
    <w:basedOn w:val="a3"/>
    <w:qFormat/>
    <w:rsid w:val="00D8522E"/>
    <w:pPr>
      <w:spacing w:line="240" w:lineRule="atLeast"/>
      <w:jc w:val="center"/>
    </w:pPr>
    <w:rPr>
      <w:sz w:val="21"/>
    </w:rPr>
  </w:style>
  <w:style w:type="paragraph" w:customStyle="1" w:styleId="CharChar1Char">
    <w:name w:val="Char Char1 Char"/>
    <w:basedOn w:val="a3"/>
    <w:qFormat/>
    <w:rsid w:val="00D8522E"/>
    <w:rPr>
      <w:rFonts w:ascii="Tahoma" w:hAnsi="Tahoma"/>
      <w:sz w:val="24"/>
      <w:szCs w:val="24"/>
    </w:rPr>
  </w:style>
  <w:style w:type="paragraph" w:customStyle="1" w:styleId="16">
    <w:name w:val="文本1"/>
    <w:basedOn w:val="a3"/>
    <w:qFormat/>
    <w:rsid w:val="00D8522E"/>
    <w:pPr>
      <w:adjustRightInd w:val="0"/>
      <w:spacing w:line="312" w:lineRule="atLeast"/>
      <w:jc w:val="center"/>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D8522E"/>
    <w:pPr>
      <w:tabs>
        <w:tab w:val="left" w:pos="360"/>
      </w:tabs>
    </w:pPr>
    <w:rPr>
      <w:sz w:val="24"/>
    </w:rPr>
  </w:style>
  <w:style w:type="paragraph" w:customStyle="1" w:styleId="affc">
    <w:name w:val="图例"/>
    <w:basedOn w:val="a3"/>
    <w:qFormat/>
    <w:rsid w:val="00D8522E"/>
    <w:pPr>
      <w:spacing w:before="120" w:after="120" w:line="360" w:lineRule="auto"/>
      <w:jc w:val="center"/>
    </w:pPr>
    <w:rPr>
      <w:rFonts w:eastAsia="仿宋_GB2312"/>
      <w:b/>
      <w:sz w:val="24"/>
    </w:rPr>
  </w:style>
  <w:style w:type="paragraph" w:customStyle="1" w:styleId="xl23">
    <w:name w:val="xl23"/>
    <w:basedOn w:val="a3"/>
    <w:qFormat/>
    <w:rsid w:val="00D8522E"/>
    <w:pPr>
      <w:widowControl/>
      <w:spacing w:before="100" w:beforeAutospacing="1" w:after="100" w:afterAutospacing="1" w:line="360" w:lineRule="auto"/>
    </w:pPr>
    <w:rPr>
      <w:kern w:val="0"/>
      <w:sz w:val="24"/>
    </w:rPr>
  </w:style>
  <w:style w:type="paragraph" w:customStyle="1" w:styleId="bt">
    <w:name w:val="bt"/>
    <w:basedOn w:val="a3"/>
    <w:qFormat/>
    <w:rsid w:val="00D8522E"/>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074">
    <w:name w:val="标书正文:  0.74 厘米"/>
    <w:basedOn w:val="a3"/>
    <w:qFormat/>
    <w:rsid w:val="00D8522E"/>
    <w:pPr>
      <w:snapToGrid w:val="0"/>
      <w:spacing w:line="360" w:lineRule="auto"/>
      <w:ind w:firstLine="420"/>
    </w:pPr>
    <w:rPr>
      <w:sz w:val="24"/>
    </w:rPr>
  </w:style>
  <w:style w:type="paragraph" w:customStyle="1" w:styleId="Char10">
    <w:name w:val="Char1"/>
    <w:basedOn w:val="a3"/>
    <w:qFormat/>
    <w:rsid w:val="00D8522E"/>
    <w:rPr>
      <w:sz w:val="21"/>
    </w:rPr>
  </w:style>
  <w:style w:type="paragraph" w:customStyle="1" w:styleId="affd">
    <w:name w:val="正文 + 三号"/>
    <w:basedOn w:val="a3"/>
    <w:qFormat/>
    <w:rsid w:val="00D8522E"/>
    <w:rPr>
      <w:sz w:val="21"/>
    </w:rPr>
  </w:style>
  <w:style w:type="paragraph" w:customStyle="1" w:styleId="17">
    <w:name w:val="小标题 1"/>
    <w:basedOn w:val="a3"/>
    <w:qFormat/>
    <w:rsid w:val="00D8522E"/>
    <w:pPr>
      <w:autoSpaceDE w:val="0"/>
      <w:autoSpaceDN w:val="0"/>
      <w:adjustRightInd w:val="0"/>
      <w:spacing w:line="360" w:lineRule="atLeast"/>
    </w:pPr>
    <w:rPr>
      <w:rFonts w:ascii="文鼎粗黑" w:eastAsia="文鼎粗黑"/>
      <w:kern w:val="0"/>
      <w:sz w:val="22"/>
    </w:rPr>
  </w:style>
  <w:style w:type="paragraph" w:customStyle="1" w:styleId="affe">
    <w:name w:val="表格文本"/>
    <w:qFormat/>
    <w:rsid w:val="00D8522E"/>
    <w:pPr>
      <w:tabs>
        <w:tab w:val="decimal" w:pos="0"/>
      </w:tabs>
    </w:pPr>
    <w:rPr>
      <w:rFonts w:ascii="Arial" w:hAnsi="Arial"/>
      <w:sz w:val="21"/>
    </w:rPr>
  </w:style>
  <w:style w:type="paragraph" w:customStyle="1" w:styleId="xl27">
    <w:name w:val="xl27"/>
    <w:basedOn w:val="a3"/>
    <w:qFormat/>
    <w:rsid w:val="00D8522E"/>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44">
    <w:name w:val="样式4"/>
    <w:basedOn w:val="4"/>
    <w:qFormat/>
    <w:rsid w:val="00D8522E"/>
    <w:pPr>
      <w:adjustRightInd w:val="0"/>
      <w:snapToGrid w:val="0"/>
    </w:pPr>
  </w:style>
  <w:style w:type="paragraph" w:customStyle="1" w:styleId="151">
    <w:name w:val="样式 行距: 1.5 倍行距1"/>
    <w:basedOn w:val="a3"/>
    <w:qFormat/>
    <w:rsid w:val="00D8522E"/>
    <w:pPr>
      <w:snapToGrid w:val="0"/>
    </w:pPr>
    <w:rPr>
      <w:sz w:val="21"/>
    </w:rPr>
  </w:style>
  <w:style w:type="paragraph" w:customStyle="1" w:styleId="FigureDescription">
    <w:name w:val="Figure Description"/>
    <w:qFormat/>
    <w:rsid w:val="00D8522E"/>
    <w:pPr>
      <w:snapToGrid w:val="0"/>
      <w:spacing w:before="80" w:after="320"/>
      <w:ind w:left="1134"/>
      <w:jc w:val="center"/>
    </w:pPr>
    <w:rPr>
      <w:rFonts w:ascii="Arial" w:eastAsia="黑体" w:hAnsi="Arial"/>
      <w:sz w:val="18"/>
    </w:rPr>
  </w:style>
  <w:style w:type="paragraph" w:customStyle="1" w:styleId="TableDescription">
    <w:name w:val="Table Description"/>
    <w:qFormat/>
    <w:rsid w:val="00D8522E"/>
    <w:pPr>
      <w:keepNext/>
      <w:snapToGrid w:val="0"/>
      <w:spacing w:before="160" w:after="80"/>
      <w:ind w:left="1134"/>
      <w:jc w:val="center"/>
    </w:pPr>
    <w:rPr>
      <w:rFonts w:ascii="Arial" w:eastAsia="黑体" w:hAnsi="Arial"/>
      <w:sz w:val="18"/>
    </w:rPr>
  </w:style>
  <w:style w:type="paragraph" w:customStyle="1" w:styleId="afff">
    <w:name w:val="正文表格"/>
    <w:basedOn w:val="a3"/>
    <w:qFormat/>
    <w:rsid w:val="00D8522E"/>
    <w:pPr>
      <w:adjustRightInd w:val="0"/>
      <w:spacing w:before="40" w:after="40"/>
    </w:pPr>
    <w:rPr>
      <w:sz w:val="24"/>
    </w:rPr>
  </w:style>
  <w:style w:type="paragraph" w:customStyle="1" w:styleId="content">
    <w:name w:val="content"/>
    <w:basedOn w:val="a3"/>
    <w:qFormat/>
    <w:rsid w:val="00D8522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D8522E"/>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D8522E"/>
    <w:pPr>
      <w:adjustRightInd w:val="0"/>
      <w:spacing w:before="120"/>
      <w:ind w:firstLine="420"/>
    </w:pPr>
    <w:rPr>
      <w:sz w:val="24"/>
    </w:rPr>
  </w:style>
  <w:style w:type="paragraph" w:customStyle="1" w:styleId="Default">
    <w:name w:val="Default"/>
    <w:qFormat/>
    <w:rsid w:val="00D8522E"/>
    <w:pPr>
      <w:widowControl w:val="0"/>
      <w:autoSpaceDE w:val="0"/>
      <w:autoSpaceDN w:val="0"/>
      <w:adjustRightInd w:val="0"/>
    </w:pPr>
    <w:rPr>
      <w:rFonts w:ascii="宋体"/>
      <w:color w:val="000000"/>
      <w:sz w:val="24"/>
    </w:rPr>
  </w:style>
  <w:style w:type="paragraph" w:customStyle="1" w:styleId="afff0">
    <w:name w:val="段"/>
    <w:qFormat/>
    <w:rsid w:val="00D8522E"/>
    <w:pPr>
      <w:autoSpaceDE w:val="0"/>
      <w:autoSpaceDN w:val="0"/>
      <w:ind w:firstLineChars="200" w:firstLine="200"/>
      <w:jc w:val="both"/>
    </w:pPr>
    <w:rPr>
      <w:rFonts w:ascii="宋体"/>
      <w:sz w:val="21"/>
    </w:rPr>
  </w:style>
  <w:style w:type="paragraph" w:customStyle="1" w:styleId="CharCharCharChar">
    <w:name w:val="Char Char Char Char"/>
    <w:basedOn w:val="a3"/>
    <w:qFormat/>
    <w:rsid w:val="00D8522E"/>
    <w:pPr>
      <w:pageBreakBefore/>
      <w:widowControl/>
      <w:spacing w:after="160" w:line="240" w:lineRule="exact"/>
      <w:jc w:val="left"/>
    </w:pPr>
    <w:rPr>
      <w:rFonts w:ascii="Verdana" w:hAnsi="Verdana"/>
      <w:kern w:val="0"/>
      <w:sz w:val="20"/>
      <w:lang w:eastAsia="en-US"/>
    </w:rPr>
  </w:style>
  <w:style w:type="paragraph" w:customStyle="1" w:styleId="afff1">
    <w:name w:val="二级条标题"/>
    <w:basedOn w:val="afff2"/>
    <w:qFormat/>
    <w:rsid w:val="00D8522E"/>
    <w:pPr>
      <w:ind w:left="840"/>
      <w:outlineLvl w:val="3"/>
    </w:pPr>
  </w:style>
  <w:style w:type="paragraph" w:customStyle="1" w:styleId="afff2">
    <w:name w:val="一级条标题"/>
    <w:basedOn w:val="a2"/>
    <w:qFormat/>
    <w:rsid w:val="00D8522E"/>
    <w:pPr>
      <w:numPr>
        <w:ilvl w:val="0"/>
        <w:numId w:val="0"/>
      </w:numPr>
      <w:ind w:left="525"/>
      <w:outlineLvl w:val="2"/>
    </w:pPr>
    <w:rPr>
      <w:sz w:val="21"/>
    </w:rPr>
  </w:style>
  <w:style w:type="paragraph" w:customStyle="1" w:styleId="a2">
    <w:name w:val="章标题"/>
    <w:qFormat/>
    <w:rsid w:val="00D8522E"/>
    <w:pPr>
      <w:numPr>
        <w:ilvl w:val="1"/>
        <w:numId w:val="6"/>
      </w:numPr>
      <w:spacing w:beforeLines="50" w:afterLines="50"/>
      <w:ind w:left="0"/>
      <w:jc w:val="both"/>
      <w:outlineLvl w:val="1"/>
    </w:pPr>
    <w:rPr>
      <w:rFonts w:ascii="黑体" w:eastAsia="黑体"/>
      <w:sz w:val="24"/>
    </w:rPr>
  </w:style>
  <w:style w:type="paragraph" w:customStyle="1" w:styleId="TableTextChar1">
    <w:name w:val="Table Text Char1"/>
    <w:qFormat/>
    <w:rsid w:val="00D8522E"/>
    <w:pPr>
      <w:snapToGrid w:val="0"/>
      <w:spacing w:before="80" w:after="80"/>
    </w:pPr>
    <w:rPr>
      <w:rFonts w:ascii="Arial" w:hAnsi="Arial"/>
      <w:kern w:val="2"/>
      <w:sz w:val="18"/>
    </w:rPr>
  </w:style>
  <w:style w:type="paragraph" w:customStyle="1" w:styleId="CharCharCharCharCharChar1Char">
    <w:name w:val="Char Char Char Char Char Char1 Char"/>
    <w:basedOn w:val="a3"/>
    <w:qFormat/>
    <w:rsid w:val="00D8522E"/>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D8522E"/>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qFormat/>
    <w:rsid w:val="00D8522E"/>
    <w:pPr>
      <w:adjustRightInd w:val="0"/>
      <w:snapToGrid w:val="0"/>
      <w:spacing w:after="120"/>
      <w:ind w:firstLineChars="257" w:firstLine="540"/>
    </w:pPr>
    <w:rPr>
      <w:sz w:val="21"/>
    </w:rPr>
  </w:style>
  <w:style w:type="paragraph" w:customStyle="1" w:styleId="afff3">
    <w:name w:val="关键词"/>
    <w:basedOn w:val="a3"/>
    <w:qFormat/>
    <w:rsid w:val="00D8522E"/>
    <w:pPr>
      <w:spacing w:line="360" w:lineRule="auto"/>
    </w:pPr>
    <w:rPr>
      <w:rFonts w:eastAsia="黑体"/>
      <w:sz w:val="20"/>
    </w:rPr>
  </w:style>
  <w:style w:type="paragraph" w:customStyle="1" w:styleId="afff4">
    <w:name w:val="缺省文本"/>
    <w:basedOn w:val="a3"/>
    <w:qFormat/>
    <w:rsid w:val="00D8522E"/>
    <w:pPr>
      <w:tabs>
        <w:tab w:val="left" w:pos="1260"/>
      </w:tabs>
      <w:autoSpaceDE w:val="0"/>
      <w:autoSpaceDN w:val="0"/>
      <w:adjustRightInd w:val="0"/>
      <w:spacing w:line="360" w:lineRule="auto"/>
      <w:jc w:val="left"/>
    </w:pPr>
    <w:rPr>
      <w:kern w:val="0"/>
      <w:sz w:val="24"/>
    </w:rPr>
  </w:style>
  <w:style w:type="paragraph" w:customStyle="1" w:styleId="afff5">
    <w:name w:val="af"/>
    <w:basedOn w:val="a3"/>
    <w:qFormat/>
    <w:rsid w:val="00D8522E"/>
    <w:pPr>
      <w:widowControl/>
      <w:spacing w:line="300" w:lineRule="atLeast"/>
      <w:jc w:val="left"/>
    </w:pPr>
    <w:rPr>
      <w:rFonts w:ascii="宋体" w:hAnsi="宋体"/>
      <w:kern w:val="0"/>
      <w:sz w:val="18"/>
    </w:rPr>
  </w:style>
  <w:style w:type="paragraph" w:customStyle="1" w:styleId="45">
    <w:name w:val="附录4"/>
    <w:basedOn w:val="a3"/>
    <w:qFormat/>
    <w:rsid w:val="00D8522E"/>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qFormat/>
    <w:rsid w:val="00D8522E"/>
    <w:pPr>
      <w:tabs>
        <w:tab w:val="left" w:pos="851"/>
      </w:tabs>
      <w:ind w:left="425" w:hanging="425"/>
      <w:outlineLvl w:val="2"/>
    </w:pPr>
    <w:rPr>
      <w:rFonts w:eastAsia="黑体"/>
      <w:b/>
      <w:sz w:val="32"/>
    </w:rPr>
  </w:style>
  <w:style w:type="paragraph" w:customStyle="1" w:styleId="TableTextCharChar">
    <w:name w:val="Table Text Char Char"/>
    <w:qFormat/>
    <w:rsid w:val="00D8522E"/>
    <w:pPr>
      <w:snapToGrid w:val="0"/>
      <w:spacing w:before="80" w:after="80"/>
    </w:pPr>
    <w:rPr>
      <w:rFonts w:ascii="Arial" w:hAnsi="Arial"/>
      <w:kern w:val="2"/>
      <w:sz w:val="18"/>
    </w:rPr>
  </w:style>
  <w:style w:type="paragraph" w:customStyle="1" w:styleId="46">
    <w:name w:val="正文4"/>
    <w:basedOn w:val="a3"/>
    <w:qFormat/>
    <w:rsid w:val="00D8522E"/>
    <w:pPr>
      <w:tabs>
        <w:tab w:val="left" w:pos="1275"/>
      </w:tabs>
      <w:spacing w:before="60" w:after="60" w:line="360" w:lineRule="auto"/>
      <w:ind w:leftChars="400" w:left="820" w:hanging="705"/>
    </w:pPr>
    <w:rPr>
      <w:sz w:val="24"/>
    </w:rPr>
  </w:style>
  <w:style w:type="paragraph" w:customStyle="1" w:styleId="18">
    <w:name w:val="1.正文"/>
    <w:basedOn w:val="a3"/>
    <w:qFormat/>
    <w:rsid w:val="00D8522E"/>
    <w:pPr>
      <w:spacing w:line="360" w:lineRule="auto"/>
      <w:ind w:leftChars="225" w:left="540" w:firstLineChars="225" w:firstLine="540"/>
    </w:pPr>
    <w:rPr>
      <w:sz w:val="24"/>
    </w:rPr>
  </w:style>
  <w:style w:type="paragraph" w:customStyle="1" w:styleId="afff6">
    <w:name w:val="司法正文"/>
    <w:qFormat/>
    <w:rsid w:val="00D8522E"/>
    <w:pPr>
      <w:widowControl w:val="0"/>
      <w:ind w:firstLineChars="200" w:firstLine="200"/>
      <w:jc w:val="both"/>
    </w:pPr>
    <w:rPr>
      <w:rFonts w:eastAsia="仿宋_GB2312"/>
      <w:sz w:val="32"/>
    </w:rPr>
  </w:style>
  <w:style w:type="paragraph" w:customStyle="1" w:styleId="2c">
    <w:name w:val="附录2"/>
    <w:basedOn w:val="a3"/>
    <w:qFormat/>
    <w:rsid w:val="00D8522E"/>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7"/>
    <w:qFormat/>
    <w:rsid w:val="00D8522E"/>
    <w:pPr>
      <w:spacing w:before="720"/>
    </w:pPr>
  </w:style>
  <w:style w:type="paragraph" w:customStyle="1" w:styleId="afff7">
    <w:name w:val="图标"/>
    <w:basedOn w:val="a3"/>
    <w:qFormat/>
    <w:rsid w:val="00D8522E"/>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211">
    <w:name w:val="正文文本 21"/>
    <w:basedOn w:val="a3"/>
    <w:qFormat/>
    <w:rsid w:val="00D8522E"/>
    <w:pPr>
      <w:adjustRightInd w:val="0"/>
      <w:spacing w:before="120" w:line="360" w:lineRule="auto"/>
      <w:ind w:firstLine="480"/>
    </w:pPr>
    <w:rPr>
      <w:sz w:val="24"/>
    </w:rPr>
  </w:style>
  <w:style w:type="paragraph" w:customStyle="1" w:styleId="a1">
    <w:name w:val="操作步骤"/>
    <w:basedOn w:val="a3"/>
    <w:qFormat/>
    <w:rsid w:val="00D8522E"/>
    <w:pPr>
      <w:numPr>
        <w:numId w:val="7"/>
      </w:numPr>
      <w:autoSpaceDE w:val="0"/>
      <w:autoSpaceDN w:val="0"/>
      <w:adjustRightInd w:val="0"/>
      <w:snapToGrid w:val="0"/>
      <w:spacing w:line="40" w:lineRule="atLeast"/>
    </w:pPr>
    <w:rPr>
      <w:rFonts w:ascii="昆仑楷体" w:eastAsia="楷体_GB2312"/>
      <w:kern w:val="0"/>
      <w:sz w:val="21"/>
    </w:rPr>
  </w:style>
  <w:style w:type="paragraph" w:customStyle="1" w:styleId="Char2CharCharCharCharCharChar">
    <w:name w:val="Char2 Char Char Char Char Char Char"/>
    <w:basedOn w:val="a3"/>
    <w:qFormat/>
    <w:rsid w:val="00D8522E"/>
    <w:rPr>
      <w:rFonts w:ascii="仿宋_GB2312"/>
      <w:b/>
      <w:sz w:val="30"/>
    </w:rPr>
  </w:style>
  <w:style w:type="paragraph" w:customStyle="1" w:styleId="22">
    <w:name w:val="样式 正文首行缩进 2 + 首行缩进:  2 字符"/>
    <w:basedOn w:val="a3"/>
    <w:qFormat/>
    <w:rsid w:val="00D8522E"/>
    <w:pPr>
      <w:numPr>
        <w:numId w:val="8"/>
      </w:numPr>
      <w:adjustRightInd w:val="0"/>
      <w:snapToGrid w:val="0"/>
      <w:spacing w:line="360" w:lineRule="auto"/>
    </w:pPr>
    <w:rPr>
      <w:rFonts w:ascii="Arial" w:hAnsi="Arial"/>
      <w:b/>
      <w:sz w:val="24"/>
    </w:rPr>
  </w:style>
  <w:style w:type="paragraph" w:customStyle="1" w:styleId="afff8">
    <w:name w:val="È±Ê¡ÎÄ±¾"/>
    <w:basedOn w:val="a3"/>
    <w:qFormat/>
    <w:rsid w:val="00D8522E"/>
    <w:pPr>
      <w:widowControl/>
      <w:overflowPunct w:val="0"/>
      <w:autoSpaceDE w:val="0"/>
      <w:autoSpaceDN w:val="0"/>
      <w:adjustRightInd w:val="0"/>
      <w:jc w:val="left"/>
    </w:pPr>
    <w:rPr>
      <w:kern w:val="0"/>
      <w:sz w:val="24"/>
    </w:rPr>
  </w:style>
  <w:style w:type="paragraph" w:customStyle="1" w:styleId="afff9">
    <w:name w:val="列表项目"/>
    <w:basedOn w:val="a3"/>
    <w:qFormat/>
    <w:rsid w:val="00D8522E"/>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D8522E"/>
    <w:pPr>
      <w:tabs>
        <w:tab w:val="left" w:pos="425"/>
      </w:tabs>
      <w:ind w:left="1620" w:hanging="360"/>
    </w:pPr>
    <w:rPr>
      <w:rFonts w:ascii="Tahoma" w:hAnsi="Tahoma"/>
      <w:sz w:val="24"/>
    </w:rPr>
  </w:style>
  <w:style w:type="paragraph" w:customStyle="1" w:styleId="Chara">
    <w:name w:val="正文格式 Char"/>
    <w:basedOn w:val="a3"/>
    <w:qFormat/>
    <w:rsid w:val="00D8522E"/>
    <w:pPr>
      <w:widowControl/>
      <w:adjustRightInd w:val="0"/>
      <w:spacing w:line="440" w:lineRule="atLeast"/>
      <w:ind w:firstLine="510"/>
    </w:pPr>
    <w:rPr>
      <w:kern w:val="0"/>
      <w:sz w:val="24"/>
    </w:rPr>
  </w:style>
  <w:style w:type="paragraph" w:customStyle="1" w:styleId="xl40">
    <w:name w:val="xl40"/>
    <w:basedOn w:val="a3"/>
    <w:qFormat/>
    <w:rsid w:val="00D8522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D8522E"/>
    <w:rPr>
      <w:rFonts w:ascii="Tahoma" w:hAnsi="Tahoma"/>
      <w:sz w:val="24"/>
    </w:rPr>
  </w:style>
  <w:style w:type="paragraph" w:customStyle="1" w:styleId="PullQuote">
    <w:name w:val="Pull Quote"/>
    <w:basedOn w:val="a3"/>
    <w:qFormat/>
    <w:rsid w:val="00D8522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D8522E"/>
    <w:pPr>
      <w:tabs>
        <w:tab w:val="left" w:pos="1050"/>
        <w:tab w:val="right" w:leader="dot" w:pos="8296"/>
      </w:tabs>
    </w:pPr>
    <w:rPr>
      <w:caps/>
      <w:spacing w:val="20"/>
      <w:sz w:val="24"/>
    </w:rPr>
  </w:style>
  <w:style w:type="paragraph" w:customStyle="1" w:styleId="afffa">
    <w:name w:val="简单回函地址"/>
    <w:basedOn w:val="a3"/>
    <w:qFormat/>
    <w:rsid w:val="00D8522E"/>
    <w:pPr>
      <w:adjustRightInd w:val="0"/>
      <w:snapToGrid w:val="0"/>
      <w:spacing w:line="360" w:lineRule="auto"/>
    </w:pPr>
    <w:rPr>
      <w:sz w:val="24"/>
    </w:rPr>
  </w:style>
  <w:style w:type="paragraph" w:customStyle="1" w:styleId="19">
    <w:name w:val="首行缩进 1"/>
    <w:basedOn w:val="a3"/>
    <w:qFormat/>
    <w:rsid w:val="00D8522E"/>
    <w:pPr>
      <w:spacing w:after="120" w:line="360" w:lineRule="auto"/>
      <w:ind w:firstLineChars="200" w:firstLine="200"/>
    </w:pPr>
    <w:rPr>
      <w:sz w:val="24"/>
    </w:rPr>
  </w:style>
  <w:style w:type="paragraph" w:customStyle="1" w:styleId="afffb">
    <w:name w:val="普通正文"/>
    <w:basedOn w:val="a3"/>
    <w:qFormat/>
    <w:rsid w:val="00D8522E"/>
    <w:pPr>
      <w:adjustRightInd w:val="0"/>
      <w:spacing w:before="120" w:after="120" w:line="360" w:lineRule="auto"/>
      <w:ind w:firstLine="480"/>
      <w:jc w:val="left"/>
    </w:pPr>
    <w:rPr>
      <w:rFonts w:ascii="Arial" w:hAnsi="Arial"/>
      <w:kern w:val="0"/>
      <w:sz w:val="24"/>
    </w:rPr>
  </w:style>
  <w:style w:type="paragraph" w:customStyle="1" w:styleId="0740">
    <w:name w:val="样式 首行缩进:  0.74 厘米"/>
    <w:basedOn w:val="a3"/>
    <w:qFormat/>
    <w:rsid w:val="00D8522E"/>
    <w:pPr>
      <w:spacing w:line="360" w:lineRule="auto"/>
      <w:ind w:firstLine="420"/>
    </w:pPr>
    <w:rPr>
      <w:sz w:val="24"/>
    </w:rPr>
  </w:style>
  <w:style w:type="paragraph" w:customStyle="1" w:styleId="afffc">
    <w:name w:val="表格内文字"/>
    <w:basedOn w:val="af"/>
    <w:qFormat/>
    <w:rsid w:val="00D8522E"/>
    <w:pPr>
      <w:adjustRightInd w:val="0"/>
    </w:pPr>
    <w:rPr>
      <w:color w:val="000000"/>
      <w:lang w:val="en-GB"/>
    </w:rPr>
  </w:style>
  <w:style w:type="paragraph" w:customStyle="1" w:styleId="ItemList">
    <w:name w:val="Item List"/>
    <w:qFormat/>
    <w:rsid w:val="00D8522E"/>
    <w:pPr>
      <w:numPr>
        <w:numId w:val="9"/>
      </w:numPr>
      <w:spacing w:line="300" w:lineRule="auto"/>
      <w:jc w:val="both"/>
    </w:pPr>
    <w:rPr>
      <w:rFonts w:ascii="Arial" w:hAnsi="Arial"/>
      <w:sz w:val="21"/>
    </w:rPr>
  </w:style>
  <w:style w:type="paragraph" w:customStyle="1" w:styleId="TableHeading">
    <w:name w:val="Table Heading"/>
    <w:qFormat/>
    <w:rsid w:val="00D8522E"/>
    <w:pPr>
      <w:keepNext/>
      <w:snapToGrid w:val="0"/>
      <w:spacing w:before="80" w:after="80"/>
      <w:jc w:val="center"/>
    </w:pPr>
    <w:rPr>
      <w:rFonts w:ascii="Arial" w:eastAsia="黑体" w:hAnsi="Arial"/>
      <w:sz w:val="18"/>
    </w:rPr>
  </w:style>
  <w:style w:type="paragraph" w:customStyle="1" w:styleId="afffd">
    <w:name w:val="项目"/>
    <w:basedOn w:val="a3"/>
    <w:qFormat/>
    <w:rsid w:val="00D8522E"/>
    <w:pPr>
      <w:tabs>
        <w:tab w:val="left" w:pos="1280"/>
      </w:tabs>
      <w:spacing w:before="120" w:after="120" w:line="360" w:lineRule="auto"/>
      <w:ind w:left="-7" w:firstLine="567"/>
      <w:jc w:val="left"/>
    </w:pPr>
    <w:rPr>
      <w:rFonts w:ascii="宋体"/>
      <w:kern w:val="0"/>
      <w:sz w:val="24"/>
    </w:rPr>
  </w:style>
  <w:style w:type="paragraph" w:customStyle="1" w:styleId="Char20">
    <w:name w:val="Char2"/>
    <w:basedOn w:val="a3"/>
    <w:qFormat/>
    <w:rsid w:val="00D8522E"/>
    <w:pPr>
      <w:spacing w:line="240" w:lineRule="atLeast"/>
      <w:ind w:left="420" w:firstLine="420"/>
    </w:pPr>
    <w:rPr>
      <w:kern w:val="0"/>
      <w:sz w:val="21"/>
    </w:rPr>
  </w:style>
  <w:style w:type="paragraph" w:customStyle="1" w:styleId="Char1CharCharChar">
    <w:name w:val="Char1 Char Char Char"/>
    <w:basedOn w:val="a3"/>
    <w:qFormat/>
    <w:rsid w:val="00D8522E"/>
    <w:rPr>
      <w:rFonts w:ascii="Tahoma" w:hAnsi="Tahoma"/>
      <w:sz w:val="30"/>
    </w:rPr>
  </w:style>
  <w:style w:type="paragraph" w:customStyle="1" w:styleId="ItemStep">
    <w:name w:val="Item Step"/>
    <w:qFormat/>
    <w:rsid w:val="00D8522E"/>
    <w:pPr>
      <w:tabs>
        <w:tab w:val="left" w:pos="1644"/>
      </w:tabs>
      <w:ind w:left="1644" w:hanging="510"/>
      <w:outlineLvl w:val="4"/>
    </w:pPr>
    <w:rPr>
      <w:rFonts w:ascii="Arial" w:hAnsi="Arial"/>
      <w:sz w:val="21"/>
    </w:rPr>
  </w:style>
  <w:style w:type="paragraph" w:customStyle="1" w:styleId="00">
    <w:name w:val="00"/>
    <w:basedOn w:val="a3"/>
    <w:qFormat/>
    <w:rsid w:val="00D8522E"/>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D8522E"/>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xl53">
    <w:name w:val="xl53"/>
    <w:basedOn w:val="a3"/>
    <w:qFormat/>
    <w:rsid w:val="00D8522E"/>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e">
    <w:name w:val="标题无"/>
    <w:basedOn w:val="a3"/>
    <w:qFormat/>
    <w:rsid w:val="00D8522E"/>
    <w:pPr>
      <w:spacing w:line="360" w:lineRule="auto"/>
    </w:pPr>
    <w:rPr>
      <w:sz w:val="24"/>
    </w:rPr>
  </w:style>
  <w:style w:type="paragraph" w:customStyle="1" w:styleId="Char1CharCharChar1">
    <w:name w:val="Char1 Char Char Char1"/>
    <w:basedOn w:val="a3"/>
    <w:qFormat/>
    <w:rsid w:val="00D8522E"/>
    <w:rPr>
      <w:rFonts w:ascii="Tahoma" w:hAnsi="Tahoma"/>
      <w:sz w:val="24"/>
    </w:rPr>
  </w:style>
  <w:style w:type="paragraph" w:customStyle="1" w:styleId="affff">
    <w:name w:val="没有缩进（为图形使用）"/>
    <w:basedOn w:val="a3"/>
    <w:qFormat/>
    <w:rsid w:val="00D8522E"/>
    <w:pPr>
      <w:spacing w:before="120" w:after="120" w:line="360" w:lineRule="auto"/>
    </w:pPr>
    <w:rPr>
      <w:sz w:val="24"/>
    </w:rPr>
  </w:style>
  <w:style w:type="paragraph" w:customStyle="1" w:styleId="affff0">
    <w:name w:val="标准正文"/>
    <w:basedOn w:val="ad"/>
    <w:qFormat/>
    <w:rsid w:val="00D8522E"/>
    <w:pPr>
      <w:spacing w:before="60" w:after="60" w:line="360" w:lineRule="auto"/>
      <w:ind w:left="0" w:firstLine="482"/>
    </w:pPr>
    <w:rPr>
      <w:rFonts w:ascii="Arial" w:hAnsi="Arial"/>
      <w:sz w:val="24"/>
    </w:rPr>
  </w:style>
  <w:style w:type="paragraph" w:customStyle="1" w:styleId="affff1">
    <w:name w:val="文档正文"/>
    <w:basedOn w:val="a3"/>
    <w:qFormat/>
    <w:rsid w:val="00D8522E"/>
    <w:pPr>
      <w:adjustRightInd w:val="0"/>
      <w:snapToGrid w:val="0"/>
      <w:spacing w:line="440" w:lineRule="exact"/>
      <w:ind w:firstLine="567"/>
    </w:pPr>
    <w:rPr>
      <w:rFonts w:ascii="Arial Narrow" w:hAnsi="Arial Narrow"/>
      <w:kern w:val="0"/>
      <w:sz w:val="24"/>
    </w:rPr>
  </w:style>
  <w:style w:type="paragraph" w:customStyle="1" w:styleId="16615">
    <w:name w:val="样式 标题 1 + 居中 段前: 6 磅 段后: 6 磅 行距: 1.5 倍行距"/>
    <w:basedOn w:val="1"/>
    <w:qFormat/>
    <w:rsid w:val="00D8522E"/>
    <w:pPr>
      <w:keepLines/>
      <w:adjustRightInd w:val="0"/>
      <w:spacing w:before="120" w:after="120" w:line="360" w:lineRule="auto"/>
      <w:jc w:val="center"/>
    </w:pPr>
    <w:rPr>
      <w:rFonts w:ascii="Times New Roman"/>
      <w:b/>
      <w:kern w:val="44"/>
      <w:sz w:val="32"/>
    </w:rPr>
  </w:style>
  <w:style w:type="paragraph" w:customStyle="1" w:styleId="affff2">
    <w:name w:val="内容标题"/>
    <w:basedOn w:val="a9"/>
    <w:qFormat/>
    <w:rsid w:val="00D8522E"/>
    <w:rPr>
      <w:rFonts w:ascii="Tahoma" w:hAnsi="Tahoma"/>
      <w:sz w:val="24"/>
    </w:rPr>
  </w:style>
  <w:style w:type="paragraph" w:customStyle="1" w:styleId="tabletext0">
    <w:name w:val="tabletext"/>
    <w:basedOn w:val="a3"/>
    <w:qFormat/>
    <w:rsid w:val="00D8522E"/>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D8522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qFormat/>
    <w:rsid w:val="00D8522E"/>
    <w:rPr>
      <w:rFonts w:ascii="宋体" w:hAnsi="Courier New"/>
      <w:sz w:val="21"/>
    </w:rPr>
  </w:style>
  <w:style w:type="paragraph" w:customStyle="1" w:styleId="1b">
    <w:name w:val="附录1"/>
    <w:basedOn w:val="a3"/>
    <w:qFormat/>
    <w:rsid w:val="00D8522E"/>
    <w:pPr>
      <w:tabs>
        <w:tab w:val="left" w:pos="1304"/>
      </w:tabs>
      <w:ind w:left="425" w:hanging="425"/>
      <w:outlineLvl w:val="0"/>
    </w:pPr>
    <w:rPr>
      <w:rFonts w:ascii="黑体" w:eastAsia="黑体" w:hAnsi="黑体"/>
      <w:b/>
      <w:sz w:val="44"/>
    </w:rPr>
  </w:style>
  <w:style w:type="paragraph" w:customStyle="1" w:styleId="affff3">
    <w:name w:val="_"/>
    <w:basedOn w:val="a3"/>
    <w:qFormat/>
    <w:rsid w:val="00D8522E"/>
    <w:pPr>
      <w:adjustRightInd w:val="0"/>
      <w:spacing w:line="360" w:lineRule="auto"/>
      <w:ind w:left="480" w:firstLineChars="200" w:firstLine="200"/>
    </w:pPr>
    <w:rPr>
      <w:kern w:val="0"/>
      <w:sz w:val="24"/>
    </w:rPr>
  </w:style>
  <w:style w:type="paragraph" w:customStyle="1" w:styleId="affff4">
    <w:name w:val="可研正文"/>
    <w:basedOn w:val="ac"/>
    <w:qFormat/>
    <w:rsid w:val="00D8522E"/>
    <w:pPr>
      <w:adjustRightInd w:val="0"/>
      <w:snapToGrid w:val="0"/>
      <w:spacing w:line="440" w:lineRule="exact"/>
      <w:ind w:firstLine="567"/>
    </w:pPr>
    <w:rPr>
      <w:sz w:val="28"/>
    </w:rPr>
  </w:style>
  <w:style w:type="paragraph" w:customStyle="1" w:styleId="CharCharCharChar0">
    <w:name w:val="文档正文 Char Char Char Char"/>
    <w:basedOn w:val="a3"/>
    <w:qFormat/>
    <w:rsid w:val="00D8522E"/>
    <w:pPr>
      <w:adjustRightInd w:val="0"/>
      <w:spacing w:line="440" w:lineRule="exact"/>
      <w:ind w:firstLine="420"/>
    </w:pPr>
    <w:rPr>
      <w:rFonts w:ascii="Arial Narrow" w:hAnsi="Arial Narrow"/>
      <w:kern w:val="0"/>
      <w:sz w:val="24"/>
    </w:rPr>
  </w:style>
  <w:style w:type="paragraph" w:customStyle="1" w:styleId="a0">
    <w:name w:val="首行缩进"/>
    <w:basedOn w:val="a3"/>
    <w:qFormat/>
    <w:rsid w:val="00D8522E"/>
    <w:pPr>
      <w:numPr>
        <w:numId w:val="10"/>
      </w:numPr>
      <w:spacing w:line="360" w:lineRule="auto"/>
    </w:pPr>
    <w:rPr>
      <w:rFonts w:eastAsia="仿宋_GB2312"/>
    </w:rPr>
  </w:style>
  <w:style w:type="paragraph" w:customStyle="1" w:styleId="38">
    <w:name w:val="样式3"/>
    <w:basedOn w:val="1"/>
    <w:qFormat/>
    <w:rsid w:val="00D8522E"/>
    <w:pPr>
      <w:keepLines/>
      <w:adjustRightInd w:val="0"/>
      <w:spacing w:before="340" w:after="330" w:line="576" w:lineRule="auto"/>
    </w:pPr>
    <w:rPr>
      <w:rFonts w:ascii="Times New Roman" w:eastAsia="黑体"/>
      <w:b/>
      <w:kern w:val="44"/>
      <w:sz w:val="44"/>
    </w:rPr>
  </w:style>
  <w:style w:type="paragraph" w:customStyle="1" w:styleId="affff5">
    <w:name w:val="编号正文"/>
    <w:basedOn w:val="affff1"/>
    <w:qFormat/>
    <w:rsid w:val="00D8522E"/>
    <w:pPr>
      <w:snapToGrid/>
      <w:spacing w:line="360" w:lineRule="auto"/>
      <w:ind w:left="1407" w:hanging="1047"/>
      <w:jc w:val="left"/>
    </w:pPr>
    <w:rPr>
      <w:rFonts w:eastAsia="仿宋_GB2312"/>
    </w:rPr>
  </w:style>
  <w:style w:type="paragraph" w:customStyle="1" w:styleId="1c">
    <w:name w:val="文本框样式1"/>
    <w:basedOn w:val="a3"/>
    <w:qFormat/>
    <w:rsid w:val="00D8522E"/>
    <w:pPr>
      <w:adjustRightInd w:val="0"/>
      <w:snapToGrid w:val="0"/>
      <w:spacing w:before="60" w:line="180" w:lineRule="exact"/>
      <w:jc w:val="center"/>
    </w:pPr>
    <w:rPr>
      <w:sz w:val="21"/>
    </w:rPr>
  </w:style>
  <w:style w:type="paragraph" w:customStyle="1" w:styleId="52">
    <w:name w:val="标题5"/>
    <w:basedOn w:val="a3"/>
    <w:qFormat/>
    <w:rsid w:val="00D8522E"/>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D8522E"/>
    <w:pPr>
      <w:numPr>
        <w:numId w:val="11"/>
      </w:numPr>
      <w:tabs>
        <w:tab w:val="clear" w:pos="1230"/>
      </w:tabs>
      <w:spacing w:line="360" w:lineRule="auto"/>
      <w:ind w:firstLineChars="200" w:firstLine="480"/>
    </w:pPr>
    <w:rPr>
      <w:sz w:val="24"/>
    </w:rPr>
  </w:style>
  <w:style w:type="paragraph" w:customStyle="1" w:styleId="CSS1Char">
    <w:name w:val="CSS1级正文 Char"/>
    <w:basedOn w:val="ac"/>
    <w:qFormat/>
    <w:rsid w:val="00D8522E"/>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D8522E"/>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D8522E"/>
    <w:pPr>
      <w:widowControl/>
      <w:spacing w:after="160" w:line="240" w:lineRule="exact"/>
      <w:jc w:val="left"/>
    </w:pPr>
    <w:rPr>
      <w:rFonts w:ascii="Verdana" w:hAnsi="Verdana"/>
      <w:kern w:val="0"/>
      <w:sz w:val="18"/>
      <w:lang w:eastAsia="en-US"/>
    </w:rPr>
  </w:style>
  <w:style w:type="paragraph" w:customStyle="1" w:styleId="affff6">
    <w:name w:val="段落正文"/>
    <w:basedOn w:val="a3"/>
    <w:qFormat/>
    <w:rsid w:val="00D8522E"/>
    <w:pPr>
      <w:spacing w:beforeLines="50" w:line="360" w:lineRule="auto"/>
      <w:ind w:firstLineChars="200" w:firstLine="200"/>
    </w:pPr>
    <w:rPr>
      <w:spacing w:val="2"/>
      <w:sz w:val="24"/>
    </w:rPr>
  </w:style>
  <w:style w:type="paragraph" w:customStyle="1" w:styleId="affff7">
    <w:name w:val="文章正文"/>
    <w:basedOn w:val="a3"/>
    <w:qFormat/>
    <w:rsid w:val="00D8522E"/>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D8522E"/>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D8522E"/>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7"/>
    <w:qFormat/>
    <w:rsid w:val="00D8522E"/>
    <w:pPr>
      <w:ind w:firstLineChars="200" w:firstLine="480"/>
    </w:pPr>
  </w:style>
  <w:style w:type="paragraph" w:customStyle="1" w:styleId="affff8">
    <w:name w:val="样式 宋体 五号 两端对齐 行距: 单倍行距"/>
    <w:basedOn w:val="a3"/>
    <w:qFormat/>
    <w:rsid w:val="00D8522E"/>
    <w:pPr>
      <w:adjustRightInd w:val="0"/>
    </w:pPr>
    <w:rPr>
      <w:rFonts w:ascii="宋体" w:hAnsi="宋体"/>
      <w:kern w:val="0"/>
      <w:sz w:val="21"/>
    </w:rPr>
  </w:style>
  <w:style w:type="paragraph" w:customStyle="1" w:styleId="affff9">
    <w:name w:val="二级列表"/>
    <w:basedOn w:val="affff6"/>
    <w:qFormat/>
    <w:rsid w:val="00D8522E"/>
    <w:pPr>
      <w:tabs>
        <w:tab w:val="left" w:pos="2120"/>
      </w:tabs>
      <w:ind w:firstLineChars="0" w:firstLine="0"/>
    </w:pPr>
    <w:rPr>
      <w:b/>
    </w:rPr>
  </w:style>
  <w:style w:type="paragraph" w:customStyle="1" w:styleId="CharChar1">
    <w:name w:val="Char Char1"/>
    <w:basedOn w:val="a3"/>
    <w:qFormat/>
    <w:rsid w:val="00D8522E"/>
    <w:pPr>
      <w:widowControl/>
      <w:spacing w:after="160" w:line="240" w:lineRule="exact"/>
      <w:jc w:val="left"/>
    </w:pPr>
    <w:rPr>
      <w:rFonts w:ascii="Verdana" w:hAnsi="Verdana"/>
      <w:kern w:val="0"/>
      <w:sz w:val="20"/>
      <w:lang w:eastAsia="en-US"/>
    </w:rPr>
  </w:style>
  <w:style w:type="paragraph" w:customStyle="1" w:styleId="affffa">
    <w:name w:val="正文格式"/>
    <w:basedOn w:val="a3"/>
    <w:qFormat/>
    <w:rsid w:val="00D8522E"/>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affffb">
    <w:name w:val="表头文本"/>
    <w:qFormat/>
    <w:rsid w:val="00D8522E"/>
    <w:pPr>
      <w:jc w:val="center"/>
    </w:pPr>
    <w:rPr>
      <w:rFonts w:ascii="Arial" w:hAnsi="Arial"/>
      <w:b/>
      <w:sz w:val="21"/>
    </w:rPr>
  </w:style>
  <w:style w:type="character" w:customStyle="1" w:styleId="Char1">
    <w:name w:val="纯文本 Char"/>
    <w:link w:val="af"/>
    <w:qFormat/>
    <w:rsid w:val="00D8522E"/>
    <w:rPr>
      <w:rFonts w:ascii="宋体" w:hAnsi="Courier New"/>
      <w:kern w:val="2"/>
      <w:sz w:val="21"/>
    </w:rPr>
  </w:style>
  <w:style w:type="paragraph" w:styleId="affffc">
    <w:name w:val="List Paragraph"/>
    <w:basedOn w:val="a3"/>
    <w:link w:val="Charb"/>
    <w:uiPriority w:val="34"/>
    <w:qFormat/>
    <w:rsid w:val="00D8522E"/>
    <w:pPr>
      <w:ind w:firstLineChars="200" w:firstLine="420"/>
    </w:pPr>
    <w:rPr>
      <w:rFonts w:ascii="Calibri" w:hAnsi="Calibri"/>
      <w:sz w:val="21"/>
      <w:szCs w:val="22"/>
    </w:rPr>
  </w:style>
  <w:style w:type="character" w:customStyle="1" w:styleId="Charb">
    <w:name w:val="列出段落 Char"/>
    <w:link w:val="affffc"/>
    <w:uiPriority w:val="34"/>
    <w:qFormat/>
    <w:rsid w:val="00D8522E"/>
    <w:rPr>
      <w:rFonts w:ascii="Calibri" w:hAnsi="Calibri"/>
      <w:kern w:val="2"/>
      <w:sz w:val="21"/>
      <w:szCs w:val="22"/>
    </w:rPr>
  </w:style>
  <w:style w:type="paragraph" w:customStyle="1" w:styleId="2d">
    <w:name w:val="列出段落2"/>
    <w:basedOn w:val="a3"/>
    <w:qFormat/>
    <w:rsid w:val="00D8522E"/>
    <w:pPr>
      <w:ind w:firstLineChars="200" w:firstLine="420"/>
    </w:pPr>
    <w:rPr>
      <w:rFonts w:ascii="Calibri" w:hAnsi="Calibri"/>
      <w:kern w:val="0"/>
      <w:sz w:val="34"/>
      <w:szCs w:val="22"/>
    </w:rPr>
  </w:style>
  <w:style w:type="character" w:customStyle="1" w:styleId="1d">
    <w:name w:val="未处理的提及1"/>
    <w:basedOn w:val="a4"/>
    <w:uiPriority w:val="99"/>
    <w:qFormat/>
    <w:rsid w:val="00D8522E"/>
    <w:rPr>
      <w:color w:val="605E5C"/>
      <w:shd w:val="clear" w:color="auto" w:fill="E1DFDD"/>
    </w:rPr>
  </w:style>
  <w:style w:type="character" w:customStyle="1" w:styleId="font01">
    <w:name w:val="font01"/>
    <w:basedOn w:val="a4"/>
    <w:qFormat/>
    <w:rsid w:val="00D8522E"/>
    <w:rPr>
      <w:rFonts w:ascii="宋体" w:eastAsia="宋体" w:hAnsi="宋体" w:cs="宋体" w:hint="eastAsia"/>
      <w:color w:val="000000"/>
      <w:sz w:val="24"/>
      <w:szCs w:val="24"/>
      <w:u w:val="none"/>
    </w:rPr>
  </w:style>
  <w:style w:type="character" w:customStyle="1" w:styleId="font21">
    <w:name w:val="font21"/>
    <w:basedOn w:val="a4"/>
    <w:qFormat/>
    <w:rsid w:val="00D8522E"/>
    <w:rPr>
      <w:rFonts w:ascii="仿宋" w:eastAsia="仿宋" w:hAnsi="仿宋" w:cs="仿宋" w:hint="eastAsia"/>
      <w:color w:val="000000"/>
      <w:sz w:val="24"/>
      <w:szCs w:val="24"/>
      <w:u w:val="none"/>
    </w:rPr>
  </w:style>
  <w:style w:type="character" w:customStyle="1" w:styleId="font11">
    <w:name w:val="font11"/>
    <w:basedOn w:val="a4"/>
    <w:qFormat/>
    <w:rsid w:val="00D8522E"/>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3341</Words>
  <Characters>19047</Characters>
  <Application>Microsoft Office Word</Application>
  <DocSecurity>0</DocSecurity>
  <Lines>158</Lines>
  <Paragraphs>44</Paragraphs>
  <ScaleCrop>false</ScaleCrop>
  <Company>重庆市政府采购中心</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AutoBVT</cp:lastModifiedBy>
  <cp:revision>32</cp:revision>
  <cp:lastPrinted>2025-02-24T07:13:00Z</cp:lastPrinted>
  <dcterms:created xsi:type="dcterms:W3CDTF">2025-01-20T06:35:00Z</dcterms:created>
  <dcterms:modified xsi:type="dcterms:W3CDTF">2025-02-24T07:15:00Z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7DBFA07B67E6465D8C0D7CDE2799B936_13</vt:lpwstr>
  </property>
  <property fmtid="{D5CDD505-2E9C-101B-9397-08002B2CF9AE}" pid="4" name="KSOTemplateDocerSaveRecord">
    <vt:lpwstr>eyJoZGlkIjoiMjVhZWVlYzcxMzQ3NmQwYWU5ZjM0MTkyMTQyYTRmYmUiLCJ1c2VySWQiOiI2MTI4NDQyNzQifQ==</vt:lpwstr>
  </property>
</Properties>
</file>